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1914F" w14:textId="46582A81" w:rsidR="0068253B" w:rsidRPr="0068253B" w:rsidRDefault="0068253B" w:rsidP="0068253B">
      <w:pPr>
        <w:pStyle w:val="1"/>
        <w:jc w:val="center"/>
        <w:rPr>
          <w:rFonts w:ascii="黑体" w:eastAsia="黑体" w:hAnsi="黑体"/>
          <w:b w:val="0"/>
          <w:bCs w:val="0"/>
        </w:rPr>
      </w:pPr>
      <w:r w:rsidRPr="0068253B">
        <w:rPr>
          <w:rFonts w:ascii="黑体" w:eastAsia="黑体" w:hAnsi="黑体" w:hint="eastAsia"/>
          <w:b w:val="0"/>
          <w:bCs w:val="0"/>
        </w:rPr>
        <w:t>军队文职技能岗-考试流程</w:t>
      </w:r>
    </w:p>
    <w:p w14:paraId="3F63689C" w14:textId="6780E1CC" w:rsidR="0068253B" w:rsidRPr="0068253B" w:rsidRDefault="0068253B" w:rsidP="00177EBE">
      <w:pPr>
        <w:pStyle w:val="a3"/>
        <w:rPr>
          <w:rFonts w:ascii="黑体" w:eastAsia="黑体" w:hAnsi="黑体" w:hint="eastAsia"/>
          <w:b w:val="0"/>
          <w:bCs w:val="0"/>
        </w:rPr>
      </w:pPr>
      <w:r w:rsidRPr="0068253B">
        <w:rPr>
          <w:rFonts w:ascii="黑体" w:eastAsia="黑体" w:hAnsi="黑体" w:hint="eastAsia"/>
          <w:b w:val="0"/>
          <w:bCs w:val="0"/>
        </w:rPr>
        <w:t>以陆军为例</w:t>
      </w:r>
    </w:p>
    <w:p w14:paraId="5AA3535B" w14:textId="77777777" w:rsidR="008D0DED" w:rsidRDefault="0068253B" w:rsidP="0068253B">
      <w:pPr>
        <w:spacing w:line="360" w:lineRule="auto"/>
        <w:ind w:firstLineChars="200" w:firstLine="420"/>
        <w:rPr>
          <w:rFonts w:ascii="宋体" w:eastAsia="宋体" w:hAnsi="宋体"/>
        </w:rPr>
      </w:pPr>
      <w:r w:rsidRPr="0068253B">
        <w:rPr>
          <w:rFonts w:ascii="宋体" w:eastAsia="宋体" w:hAnsi="宋体"/>
        </w:rPr>
        <w:t>1.公布招考信息。</w:t>
      </w:r>
    </w:p>
    <w:p w14:paraId="13D608DC" w14:textId="0BEB3D82" w:rsidR="0068253B" w:rsidRDefault="0068253B" w:rsidP="0068253B">
      <w:pPr>
        <w:spacing w:line="360" w:lineRule="auto"/>
        <w:ind w:firstLineChars="200" w:firstLine="420"/>
        <w:rPr>
          <w:rFonts w:ascii="宋体" w:eastAsia="宋体" w:hAnsi="宋体"/>
        </w:rPr>
      </w:pPr>
      <w:r w:rsidRPr="0068253B">
        <w:rPr>
          <w:rFonts w:ascii="宋体" w:eastAsia="宋体" w:hAnsi="宋体"/>
        </w:rPr>
        <w:t>陆军通过军队人才网（网址：http://www.81rc.mil.cn或者http://81rc.81.cn）发布公告。</w:t>
      </w:r>
      <w:r w:rsidR="008D0DED">
        <w:rPr>
          <w:rFonts w:ascii="宋体" w:eastAsia="宋体" w:hAnsi="宋体" w:hint="eastAsia"/>
        </w:rPr>
        <w:t>其他单位均通过军队人才网发布公告。</w:t>
      </w:r>
    </w:p>
    <w:p w14:paraId="29217CDE" w14:textId="77777777" w:rsidR="008D0DED" w:rsidRDefault="0068253B" w:rsidP="0068253B">
      <w:pPr>
        <w:spacing w:line="360" w:lineRule="auto"/>
        <w:ind w:firstLineChars="200" w:firstLine="420"/>
        <w:rPr>
          <w:rFonts w:ascii="宋体" w:eastAsia="宋体" w:hAnsi="宋体"/>
        </w:rPr>
      </w:pPr>
      <w:r w:rsidRPr="0068253B">
        <w:rPr>
          <w:rFonts w:ascii="宋体" w:eastAsia="宋体" w:hAnsi="宋体"/>
        </w:rPr>
        <w:t>2.网上报名。</w:t>
      </w:r>
    </w:p>
    <w:p w14:paraId="23970469" w14:textId="24D58764" w:rsidR="0068253B" w:rsidRDefault="0068253B" w:rsidP="0068253B">
      <w:pPr>
        <w:spacing w:line="360" w:lineRule="auto"/>
        <w:ind w:firstLineChars="200" w:firstLine="420"/>
        <w:rPr>
          <w:rFonts w:ascii="宋体" w:eastAsia="宋体" w:hAnsi="宋体"/>
        </w:rPr>
      </w:pPr>
      <w:r w:rsidRPr="0068253B">
        <w:rPr>
          <w:rFonts w:ascii="宋体" w:eastAsia="宋体" w:hAnsi="宋体"/>
        </w:rPr>
        <w:t>报名时间</w:t>
      </w:r>
      <w:r w:rsidR="008D0DED">
        <w:rPr>
          <w:rFonts w:ascii="宋体" w:eastAsia="宋体" w:hAnsi="宋体" w:hint="eastAsia"/>
        </w:rPr>
        <w:t>每年并不是固定时间，各个军种招考时间亦不相同，考生须根据当年公告确认考试时间</w:t>
      </w:r>
      <w:r w:rsidRPr="0068253B">
        <w:rPr>
          <w:rFonts w:ascii="宋体" w:eastAsia="宋体" w:hAnsi="宋体"/>
        </w:rPr>
        <w:t>。报考人员登录军队人才网2022年面向社会招聘专业技能岗位文职人员报名系统（报名入口），按要求如实填报个人信息，选择用人单位和报考岗位。选择岗位时，需逐条确认本人是否符合相应条件。报考人员可以即时或者在报名截止时间前使用网上支付方式缴纳报名费（每人50元）。报考人员缴费成功并打印出报名回执方为有效报名。报名缴费后不予变更报考信息和退费。</w:t>
      </w:r>
    </w:p>
    <w:p w14:paraId="5B18B067" w14:textId="77777777" w:rsidR="008D0DED" w:rsidRDefault="0068253B" w:rsidP="0068253B">
      <w:pPr>
        <w:spacing w:line="360" w:lineRule="auto"/>
        <w:ind w:firstLineChars="200" w:firstLine="420"/>
        <w:rPr>
          <w:rFonts w:ascii="宋体" w:eastAsia="宋体" w:hAnsi="宋体"/>
        </w:rPr>
      </w:pPr>
      <w:r w:rsidRPr="0068253B">
        <w:rPr>
          <w:rFonts w:ascii="宋体" w:eastAsia="宋体" w:hAnsi="宋体"/>
        </w:rPr>
        <w:t>3.资格审查。</w:t>
      </w:r>
    </w:p>
    <w:p w14:paraId="1D41A558" w14:textId="2EB7C54C" w:rsidR="0068253B" w:rsidRDefault="0068253B" w:rsidP="0068253B">
      <w:pPr>
        <w:spacing w:line="360" w:lineRule="auto"/>
        <w:ind w:firstLineChars="200" w:firstLine="420"/>
        <w:rPr>
          <w:rFonts w:ascii="宋体" w:eastAsia="宋体" w:hAnsi="宋体"/>
        </w:rPr>
      </w:pPr>
      <w:r w:rsidRPr="0068253B">
        <w:rPr>
          <w:rFonts w:ascii="宋体" w:eastAsia="宋体" w:hAnsi="宋体"/>
        </w:rPr>
        <w:t>缴费成功的考生，应于10月22日18:00前主动电话联系报考单位，按照要求提供相关证明材料，用于资格审查。审查未通过或者未按要求提供证明材料的，不安排参加考试考核。</w:t>
      </w:r>
    </w:p>
    <w:p w14:paraId="56E05C15" w14:textId="541D2CA8" w:rsidR="0068253B" w:rsidRDefault="0068253B" w:rsidP="0068253B">
      <w:pPr>
        <w:spacing w:line="360" w:lineRule="auto"/>
        <w:ind w:firstLineChars="200" w:firstLine="420"/>
        <w:rPr>
          <w:rFonts w:ascii="宋体" w:eastAsia="宋体" w:hAnsi="宋体"/>
        </w:rPr>
      </w:pPr>
      <w:r w:rsidRPr="0068253B">
        <w:rPr>
          <w:rFonts w:ascii="宋体" w:eastAsia="宋体" w:hAnsi="宋体"/>
        </w:rPr>
        <w:t>资格审查贯穿招考工作全程，一经发现不符合招考条件的，即时取消考试考核及录用资格。</w:t>
      </w:r>
    </w:p>
    <w:p w14:paraId="50EA8917" w14:textId="7E471B33" w:rsidR="0068253B" w:rsidRDefault="0068253B" w:rsidP="0068253B">
      <w:pPr>
        <w:spacing w:line="360" w:lineRule="auto"/>
        <w:ind w:firstLineChars="200" w:firstLine="420"/>
        <w:rPr>
          <w:rFonts w:ascii="宋体" w:eastAsia="宋体" w:hAnsi="宋体"/>
        </w:rPr>
      </w:pPr>
      <w:r w:rsidRPr="0068253B">
        <w:rPr>
          <w:rFonts w:ascii="宋体" w:eastAsia="宋体" w:hAnsi="宋体"/>
        </w:rPr>
        <w:t>4.考试考核。报考人员可电话咨询报考单位，到指定网站打印准考证，凭准考证和居民身份证参加理论考试与技能考核。理论考试、技能考核时间地点以用人单位电话、短信、邮件等通知为准，请保持相关联络方式畅通。</w:t>
      </w:r>
    </w:p>
    <w:p w14:paraId="40450BD7" w14:textId="07EABBFE" w:rsidR="0068253B" w:rsidRDefault="0068253B" w:rsidP="0068253B">
      <w:pPr>
        <w:spacing w:line="360" w:lineRule="auto"/>
        <w:ind w:firstLineChars="200" w:firstLine="420"/>
        <w:rPr>
          <w:rFonts w:ascii="宋体" w:eastAsia="宋体" w:hAnsi="宋体"/>
        </w:rPr>
      </w:pPr>
      <w:r w:rsidRPr="0068253B">
        <w:rPr>
          <w:rFonts w:ascii="宋体" w:eastAsia="宋体" w:hAnsi="宋体"/>
        </w:rPr>
        <w:t>理论考试、技能考核总成绩按照百分制折算，其中理论考试成绩（</w:t>
      </w:r>
      <w:proofErr w:type="gramStart"/>
      <w:r w:rsidRPr="0068253B">
        <w:rPr>
          <w:rFonts w:ascii="宋体" w:eastAsia="宋体" w:hAnsi="宋体"/>
        </w:rPr>
        <w:t>含政策</w:t>
      </w:r>
      <w:proofErr w:type="gramEnd"/>
      <w:r w:rsidRPr="0068253B">
        <w:rPr>
          <w:rFonts w:ascii="宋体" w:eastAsia="宋体" w:hAnsi="宋体"/>
        </w:rPr>
        <w:t>加分）占40%，技能考核成绩占60%。</w:t>
      </w:r>
    </w:p>
    <w:p w14:paraId="533AA38A" w14:textId="459D2685" w:rsidR="00316892" w:rsidRDefault="00316892" w:rsidP="00316892">
      <w:pPr>
        <w:spacing w:line="360" w:lineRule="auto"/>
        <w:ind w:firstLineChars="200" w:firstLine="420"/>
        <w:rPr>
          <w:rFonts w:ascii="宋体" w:eastAsia="宋体" w:hAnsi="宋体"/>
        </w:rPr>
      </w:pPr>
      <w:r>
        <w:rPr>
          <w:rFonts w:ascii="宋体" w:eastAsia="宋体" w:hAnsi="宋体" w:hint="eastAsia"/>
        </w:rPr>
        <w:t>除此之外，火箭军还在公告中强调了加分政策，如下：</w:t>
      </w:r>
    </w:p>
    <w:p w14:paraId="5D433596" w14:textId="3FA88524" w:rsidR="00316892" w:rsidRDefault="00316892" w:rsidP="00316892">
      <w:pPr>
        <w:spacing w:line="360" w:lineRule="auto"/>
        <w:ind w:firstLineChars="200" w:firstLine="420"/>
        <w:rPr>
          <w:rFonts w:ascii="宋体" w:eastAsia="宋体" w:hAnsi="宋体" w:hint="eastAsia"/>
        </w:rPr>
      </w:pPr>
      <w:r w:rsidRPr="00316892">
        <w:rPr>
          <w:rFonts w:ascii="宋体" w:eastAsia="宋体" w:hAnsi="宋体" w:hint="eastAsia"/>
        </w:rPr>
        <w:t>参照</w:t>
      </w:r>
      <w:r w:rsidRPr="00316892">
        <w:rPr>
          <w:rFonts w:ascii="宋体" w:eastAsia="宋体" w:hAnsi="宋体"/>
        </w:rPr>
        <w:t>2022年全军面向社会公开招考管理岗位和专业技术岗位文职人员加分优待政策，对军烈属等人员实行加分优待。其中，军队烈士、因公牺牲军人的配偶子女，以及未婚军队烈士的兄弟姐妹，理论考试成绩加10分；现役军人、当年（2022年）退役军人、在职病故军人和现役干部转改文职人员的配偶子女，以及在军队工作年限满5年以上的未纳编原社</w:t>
      </w:r>
      <w:r w:rsidRPr="00316892">
        <w:rPr>
          <w:rFonts w:ascii="宋体" w:eastAsia="宋体" w:hAnsi="宋体"/>
        </w:rPr>
        <w:lastRenderedPageBreak/>
        <w:t>会招聘文职人员、社会聘用人员和服役年限满5年以上且被评为优秀士兵（“四有”优秀士兵）或者获得嘉奖以上奖励的退役优秀大学生士兵，理论考试成绩加5分。军队派遣执行一线新冠肺炎疫情防控救治任务的未纳</w:t>
      </w:r>
      <w:r w:rsidRPr="00316892">
        <w:rPr>
          <w:rFonts w:ascii="宋体" w:eastAsia="宋体" w:hAnsi="宋体" w:hint="eastAsia"/>
        </w:rPr>
        <w:t>编原社会招聘文职人员、非现役公勤人员、社会聘用人员和退役大学生士兵，在符合上述规定加分条件的基础上，理论考试成绩可以再加</w:t>
      </w:r>
      <w:r w:rsidRPr="00316892">
        <w:rPr>
          <w:rFonts w:ascii="宋体" w:eastAsia="宋体" w:hAnsi="宋体"/>
        </w:rPr>
        <w:t>5分。其中，属于军队烈士、因公牺牲军人的配偶子女，以及未婚军队烈士的兄弟姐妹的，累计加分不超过15分；属于现役军人、当年（2022年）退役军人、在职病故军人和现役干部转改文职人员的配偶子女的，累计加分不超过10分。</w:t>
      </w:r>
    </w:p>
    <w:p w14:paraId="4C404A0E" w14:textId="4BE8FCEC" w:rsidR="0068253B" w:rsidRDefault="0068253B" w:rsidP="0068253B">
      <w:pPr>
        <w:spacing w:line="360" w:lineRule="auto"/>
        <w:ind w:firstLineChars="200" w:firstLine="420"/>
        <w:rPr>
          <w:rFonts w:ascii="宋体" w:eastAsia="宋体" w:hAnsi="宋体"/>
        </w:rPr>
      </w:pPr>
      <w:r w:rsidRPr="0068253B">
        <w:rPr>
          <w:rFonts w:ascii="宋体" w:eastAsia="宋体" w:hAnsi="宋体"/>
        </w:rPr>
        <w:t>5.确定预选对象。用人单位按照计划招考人数1:2的比例，根据理论考试和技能考核总成绩由高到</w:t>
      </w:r>
      <w:proofErr w:type="gramStart"/>
      <w:r w:rsidRPr="0068253B">
        <w:rPr>
          <w:rFonts w:ascii="宋体" w:eastAsia="宋体" w:hAnsi="宋体"/>
        </w:rPr>
        <w:t>低确定</w:t>
      </w:r>
      <w:proofErr w:type="gramEnd"/>
      <w:r w:rsidRPr="0068253B">
        <w:rPr>
          <w:rFonts w:ascii="宋体" w:eastAsia="宋体" w:hAnsi="宋体"/>
        </w:rPr>
        <w:t>预选对象，其中，技能考核成绩低于60分的，不得作为预选对象；总成绩相同的，依次按照技能考核成绩、操作技能分项成绩确定排名。</w:t>
      </w:r>
    </w:p>
    <w:p w14:paraId="34444726" w14:textId="443BDA47" w:rsidR="0068253B" w:rsidRDefault="0068253B" w:rsidP="0068253B">
      <w:pPr>
        <w:spacing w:line="360" w:lineRule="auto"/>
        <w:ind w:firstLineChars="200" w:firstLine="420"/>
        <w:rPr>
          <w:rFonts w:ascii="宋体" w:eastAsia="宋体" w:hAnsi="宋体"/>
        </w:rPr>
      </w:pPr>
      <w:r w:rsidRPr="0068253B">
        <w:rPr>
          <w:rFonts w:ascii="宋体" w:eastAsia="宋体" w:hAnsi="宋体"/>
        </w:rPr>
        <w:t>6.体格检查和政治考核。体格检查和心理检测在军队指定的医疗机构进行，费用由用人单位承担。体格检查和心理检测合格的预选对象，组织进行政治考核。</w:t>
      </w:r>
    </w:p>
    <w:p w14:paraId="19C7A96E" w14:textId="4731A8E3" w:rsidR="0068253B" w:rsidRDefault="0068253B" w:rsidP="0068253B">
      <w:pPr>
        <w:spacing w:line="360" w:lineRule="auto"/>
        <w:ind w:firstLineChars="200" w:firstLine="420"/>
        <w:rPr>
          <w:rFonts w:ascii="宋体" w:eastAsia="宋体" w:hAnsi="宋体"/>
        </w:rPr>
      </w:pPr>
      <w:r w:rsidRPr="0068253B">
        <w:rPr>
          <w:rFonts w:ascii="宋体" w:eastAsia="宋体" w:hAnsi="宋体"/>
        </w:rPr>
        <w:t>7.确定拟录用对象。对体格检查和政治考核合格的预选对象，用人单位根据考试考核总成绩确定拟录用对象。</w:t>
      </w:r>
    </w:p>
    <w:p w14:paraId="089BC2F2" w14:textId="5728F729" w:rsidR="0068253B" w:rsidRDefault="0068253B" w:rsidP="0068253B">
      <w:pPr>
        <w:spacing w:line="360" w:lineRule="auto"/>
        <w:ind w:firstLineChars="200" w:firstLine="420"/>
        <w:rPr>
          <w:rFonts w:ascii="宋体" w:eastAsia="宋体" w:hAnsi="宋体"/>
        </w:rPr>
      </w:pPr>
      <w:r w:rsidRPr="0068253B">
        <w:rPr>
          <w:rFonts w:ascii="宋体" w:eastAsia="宋体" w:hAnsi="宋体"/>
        </w:rPr>
        <w:t>拟录用对象自愿放弃拟录用资格的，用人单位可以按照理论考试和技能考核总成绩由高到低，依次从体格检查和政治考核合格的预选对象中递补。</w:t>
      </w:r>
    </w:p>
    <w:p w14:paraId="40510CC6" w14:textId="517F0067" w:rsidR="0068253B" w:rsidRDefault="0068253B" w:rsidP="0068253B">
      <w:pPr>
        <w:spacing w:line="360" w:lineRule="auto"/>
        <w:ind w:firstLineChars="200" w:firstLine="420"/>
        <w:rPr>
          <w:rFonts w:ascii="宋体" w:eastAsia="宋体" w:hAnsi="宋体"/>
        </w:rPr>
      </w:pPr>
      <w:r w:rsidRPr="0068253B">
        <w:rPr>
          <w:rFonts w:ascii="宋体" w:eastAsia="宋体" w:hAnsi="宋体"/>
        </w:rPr>
        <w:t>8.结果公示。陆军通过军队人才网对</w:t>
      </w:r>
      <w:proofErr w:type="gramStart"/>
      <w:r w:rsidRPr="0068253B">
        <w:rPr>
          <w:rFonts w:ascii="宋体" w:eastAsia="宋体" w:hAnsi="宋体"/>
        </w:rPr>
        <w:t>外公示拟录用</w:t>
      </w:r>
      <w:proofErr w:type="gramEnd"/>
      <w:r w:rsidRPr="0068253B">
        <w:rPr>
          <w:rFonts w:ascii="宋体" w:eastAsia="宋体" w:hAnsi="宋体"/>
        </w:rPr>
        <w:t>对象名单，同时公布监督受理电话和电子邮箱，接受社会监督，公示期为5天。</w:t>
      </w:r>
    </w:p>
    <w:p w14:paraId="480A8374" w14:textId="601E39AF" w:rsidR="00172776" w:rsidRDefault="0068253B" w:rsidP="0068253B">
      <w:pPr>
        <w:spacing w:line="360" w:lineRule="auto"/>
        <w:ind w:firstLineChars="200" w:firstLine="420"/>
        <w:rPr>
          <w:rFonts w:ascii="宋体" w:eastAsia="宋体" w:hAnsi="宋体"/>
        </w:rPr>
      </w:pPr>
      <w:r w:rsidRPr="0068253B">
        <w:rPr>
          <w:rFonts w:ascii="宋体" w:eastAsia="宋体" w:hAnsi="宋体"/>
        </w:rPr>
        <w:t>9.审批录用。对公示无异议或者反映问题不影响录用的人选，按照规定权限办理录用审批，并签订聘用合同。</w:t>
      </w:r>
    </w:p>
    <w:p w14:paraId="0297C9EA" w14:textId="65BB95AF" w:rsidR="00341658" w:rsidRPr="0068253B" w:rsidRDefault="00341658" w:rsidP="0068253B">
      <w:pPr>
        <w:spacing w:line="360" w:lineRule="auto"/>
        <w:ind w:firstLineChars="200" w:firstLine="420"/>
        <w:rPr>
          <w:rFonts w:ascii="宋体" w:eastAsia="宋体" w:hAnsi="宋体" w:hint="eastAsia"/>
        </w:rPr>
      </w:pPr>
      <w:r>
        <w:rPr>
          <w:rFonts w:ascii="宋体" w:eastAsia="宋体" w:hAnsi="宋体" w:hint="eastAsia"/>
        </w:rPr>
        <w:t>以上主要以陆军招考公告为例，但总体上各单位差异并不大，各位考生可以参考，当然</w:t>
      </w:r>
      <w:r w:rsidR="00177EBE">
        <w:rPr>
          <w:rFonts w:ascii="宋体" w:eastAsia="宋体" w:hAnsi="宋体" w:hint="eastAsia"/>
        </w:rPr>
        <w:t>大家</w:t>
      </w:r>
      <w:r>
        <w:rPr>
          <w:rFonts w:ascii="宋体" w:eastAsia="宋体" w:hAnsi="宋体" w:hint="eastAsia"/>
        </w:rPr>
        <w:t>如果还有不明白的地方，欢迎大家随时咨询</w:t>
      </w:r>
      <w:proofErr w:type="gramStart"/>
      <w:r>
        <w:rPr>
          <w:rFonts w:ascii="宋体" w:eastAsia="宋体" w:hAnsi="宋体" w:hint="eastAsia"/>
        </w:rPr>
        <w:t>华图客服</w:t>
      </w:r>
      <w:proofErr w:type="gramEnd"/>
      <w:r>
        <w:rPr>
          <w:rFonts w:ascii="宋体" w:eastAsia="宋体" w:hAnsi="宋体" w:hint="eastAsia"/>
        </w:rPr>
        <w:t>小姐姐哦，最后，预计各位考生</w:t>
      </w:r>
      <w:r w:rsidR="00177EBE">
        <w:rPr>
          <w:rFonts w:ascii="宋体" w:eastAsia="宋体" w:hAnsi="宋体" w:hint="eastAsia"/>
        </w:rPr>
        <w:t>都能</w:t>
      </w:r>
      <w:r>
        <w:rPr>
          <w:rFonts w:ascii="宋体" w:eastAsia="宋体" w:hAnsi="宋体" w:hint="eastAsia"/>
        </w:rPr>
        <w:t>成功上岸！</w:t>
      </w:r>
    </w:p>
    <w:sectPr w:rsidR="00341658" w:rsidRPr="006825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F51"/>
    <w:rsid w:val="00172776"/>
    <w:rsid w:val="00177EBE"/>
    <w:rsid w:val="00316892"/>
    <w:rsid w:val="00341658"/>
    <w:rsid w:val="00617F51"/>
    <w:rsid w:val="0068253B"/>
    <w:rsid w:val="008D0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CE7C0"/>
  <w15:chartTrackingRefBased/>
  <w15:docId w15:val="{197D1554-B055-4931-BF7B-34946C569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253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253B"/>
    <w:rPr>
      <w:b/>
      <w:bCs/>
      <w:kern w:val="44"/>
      <w:sz w:val="44"/>
      <w:szCs w:val="44"/>
    </w:rPr>
  </w:style>
  <w:style w:type="paragraph" w:styleId="a3">
    <w:name w:val="Subtitle"/>
    <w:basedOn w:val="a"/>
    <w:next w:val="a"/>
    <w:link w:val="a4"/>
    <w:uiPriority w:val="11"/>
    <w:qFormat/>
    <w:rsid w:val="0068253B"/>
    <w:pPr>
      <w:spacing w:before="240" w:after="60" w:line="312" w:lineRule="auto"/>
      <w:jc w:val="center"/>
      <w:outlineLvl w:val="1"/>
    </w:pPr>
    <w:rPr>
      <w:b/>
      <w:bCs/>
      <w:kern w:val="28"/>
      <w:sz w:val="32"/>
      <w:szCs w:val="32"/>
    </w:rPr>
  </w:style>
  <w:style w:type="character" w:customStyle="1" w:styleId="a4">
    <w:name w:val="副标题 字符"/>
    <w:basedOn w:val="a0"/>
    <w:link w:val="a3"/>
    <w:uiPriority w:val="11"/>
    <w:rsid w:val="0068253B"/>
    <w:rPr>
      <w:b/>
      <w:bCs/>
      <w:kern w:val="28"/>
      <w:sz w:val="32"/>
      <w:szCs w:val="32"/>
    </w:rPr>
  </w:style>
  <w:style w:type="paragraph" w:styleId="a5">
    <w:name w:val="List Paragraph"/>
    <w:basedOn w:val="a"/>
    <w:uiPriority w:val="34"/>
    <w:qFormat/>
    <w:rsid w:val="008D0D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62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231</Words>
  <Characters>1318</Characters>
  <Application>Microsoft Office Word</Application>
  <DocSecurity>0</DocSecurity>
  <Lines>10</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9998</dc:creator>
  <cp:keywords/>
  <dc:description/>
  <cp:lastModifiedBy>9998</cp:lastModifiedBy>
  <cp:revision>2</cp:revision>
  <dcterms:created xsi:type="dcterms:W3CDTF">2023-04-04T02:42:00Z</dcterms:created>
  <dcterms:modified xsi:type="dcterms:W3CDTF">2023-04-04T02:55:00Z</dcterms:modified>
</cp:coreProperties>
</file>