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A97, R14, H4215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Hyde</w:t>
      </w:r>
    </w:p>
    <w:p>
      <w:pPr>
        <w:widowControl w:val="false"/>
        <w:spacing w:after="0"/>
        <w:jc w:val="left"/>
      </w:pPr>
      <w:r>
        <w:rPr>
          <w:rFonts w:ascii="Times New Roman"/>
          <w:sz w:val="22"/>
        </w:rPr>
        <w:t xml:space="preserve">Document Path: LC-0181HDB23.docx</w:t>
      </w:r>
    </w:p>
    <w:p>
      <w:pPr>
        <w:widowControl w:val="false"/>
        <w:spacing w:after="0"/>
        <w:jc w:val="left"/>
      </w:pP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 xml:space="preserve">Introduced in the Senate on April 11, 2023</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April 25, 2023, Signed</w:t>
      </w:r>
    </w:p>
    <w:p>
      <w:pPr>
        <w:widowControl w:val="false"/>
        <w:spacing w:after="0"/>
        <w:jc w:val="left"/>
      </w:pPr>
    </w:p>
    <w:p>
      <w:pPr>
        <w:widowControl w:val="false"/>
        <w:spacing w:after="0"/>
        <w:jc w:val="left"/>
      </w:pPr>
      <w:r>
        <w:rPr>
          <w:rFonts w:ascii="Times New Roman"/>
          <w:sz w:val="22"/>
        </w:rPr>
        <w:t xml:space="preserve">Summary: Spartanburg School District 5, reapportionment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House</w:t>
      </w:r>
      <w:r>
        <w:tab/>
        <w:t xml:space="preserve">Introduced and read first time</w:t>
      </w:r>
      <w:r>
        <w:t xml:space="preserve"> (</w:t>
      </w:r>
      <w:hyperlink w:history="true" r:id="R95061fa271b0446e">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Referred to</w:t>
      </w:r>
      <w:r>
        <w:rPr>
          <w:b/>
        </w:rPr>
        <w:t xml:space="preserve"> Spartanburg Delegation</w:t>
      </w:r>
      <w:r>
        <w:t xml:space="preserve"> (</w:t>
      </w:r>
      <w:hyperlink w:history="true" r:id="Rcd93e8db97c14c35">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Delegation report: Favorable</w:t>
      </w:r>
      <w:r>
        <w:rPr>
          <w:b/>
        </w:rPr>
        <w:t xml:space="preserve"> Spartanburg Delegation</w:t>
      </w:r>
      <w:r>
        <w:t xml:space="preserve"> (</w:t>
      </w:r>
      <w:hyperlink w:history="true" r:id="Rf2f2422c26904693">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4/4/2023</w:t>
      </w:r>
      <w:r>
        <w:tab/>
        <w:t>House</w:t>
      </w:r>
      <w:r>
        <w:tab/>
        <w:t xml:space="preserve">Debate adjourned</w:t>
      </w:r>
      <w:r>
        <w:t xml:space="preserve"> (</w:t>
      </w:r>
      <w:hyperlink w:history="true" r:id="Rae077cf003b94c54">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Read second time</w:t>
      </w:r>
      <w:r>
        <w:t xml:space="preserve"> (</w:t>
      </w:r>
      <w:hyperlink w:history="true" r:id="Rbcb1846ef96b4fd8">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Roll call</w:t>
      </w:r>
      <w:r>
        <w:t xml:space="preserve"> Yeas-83  Nays-2</w:t>
      </w:r>
      <w:r>
        <w:t xml:space="preserve"> (</w:t>
      </w:r>
      <w:hyperlink w:history="true" r:id="Reb7ebc3c052c4ac7">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Read third time and sent to Senate</w:t>
      </w:r>
      <w:r>
        <w:t xml:space="preserve"> (</w:t>
      </w:r>
      <w:hyperlink w:history="true" r:id="Rb6734e1d607548a1">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Roll call</w:t>
      </w:r>
      <w:r>
        <w:t xml:space="preserve"> Yeas-77  Nays-20</w:t>
      </w:r>
      <w:r>
        <w:t xml:space="preserve"> (</w:t>
      </w:r>
      <w:hyperlink w:history="true" r:id="R5efceb141f3a4530">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4/11/2023</w:t>
      </w:r>
      <w:r>
        <w:tab/>
        <w:t>Senate</w:t>
      </w:r>
      <w:r>
        <w:tab/>
        <w:t xml:space="preserve">Introduced, read first time, placed on local &amp; uncontested calendar</w:t>
      </w:r>
      <w:r>
        <w:t xml:space="preserve"> (</w:t>
      </w:r>
      <w:hyperlink w:history="true" r:id="R7cba545644c14bde">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4/12/2023</w:t>
      </w:r>
      <w:r>
        <w:tab/>
        <w:t>Senate</w:t>
      </w:r>
      <w:r>
        <w:tab/>
        <w:t xml:space="preserve">Read second time</w:t>
      </w:r>
      <w:r>
        <w:t xml:space="preserve"> (</w:t>
      </w:r>
      <w:hyperlink w:history="true" r:id="Rfd77e048e7ba49b4">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4/12/2023</w:t>
      </w:r>
      <w:r>
        <w:tab/>
        <w:t>Senate</w:t>
      </w:r>
      <w:r>
        <w:tab/>
        <w:t xml:space="preserve">Unanimous consent for second reading on next legislative day</w:t>
      </w:r>
      <w:r>
        <w:t xml:space="preserve"> (</w:t>
      </w:r>
      <w:hyperlink w:history="true" r:id="Rc638b892e48f4aa8">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4/13/2023</w:t>
      </w:r>
      <w:r>
        <w:tab/>
        <w:t>Senate</w:t>
      </w:r>
      <w:r>
        <w:tab/>
        <w:t xml:space="preserve">Read third time and enrolled</w:t>
      </w:r>
      <w:r>
        <w:t xml:space="preserve"> (</w:t>
      </w:r>
      <w:hyperlink w:history="true" r:id="R7c35a033cbe54ffc">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4/19/2023</w:t>
      </w:r>
      <w:r>
        <w:tab/>
        <w:t/>
      </w:r>
      <w:r>
        <w:tab/>
        <w:t>Ratified R 14
 </w:t>
      </w:r>
    </w:p>
    <w:p>
      <w:pPr>
        <w:widowControl w:val="false"/>
        <w:tabs>
          <w:tab w:val="right" w:pos="1008"/>
          <w:tab w:val="left" w:pos="1152"/>
          <w:tab w:val="left" w:pos="1872"/>
          <w:tab w:val="left" w:pos="9187"/>
        </w:tabs>
        <w:spacing w:after="0"/>
        <w:ind w:left="2088" w:hanging="2088"/>
      </w:pPr>
      <w:r>
        <w:tab/>
        <w:t>4/25/2023</w:t>
      </w:r>
      <w:r>
        <w:tab/>
        <w:t/>
      </w:r>
      <w:r>
        <w:tab/>
        <w:t>Signed By Governor
 </w:t>
      </w:r>
    </w:p>
    <w:p>
      <w:pPr>
        <w:widowControl w:val="false"/>
        <w:tabs>
          <w:tab w:val="right" w:pos="1008"/>
          <w:tab w:val="left" w:pos="1152"/>
          <w:tab w:val="left" w:pos="1872"/>
          <w:tab w:val="left" w:pos="9187"/>
        </w:tabs>
        <w:spacing w:after="0"/>
        <w:ind w:left="2088" w:hanging="2088"/>
      </w:pPr>
      <w:r>
        <w:tab/>
        <w:t>4/27/2023</w:t>
      </w:r>
      <w:r>
        <w:tab/>
        <w:t/>
      </w:r>
      <w:r>
        <w:tab/>
        <w:t>Effective date 04/25/23
 </w:t>
      </w:r>
    </w:p>
    <w:p>
      <w:pPr>
        <w:widowControl w:val="false"/>
        <w:tabs>
          <w:tab w:val="right" w:pos="1008"/>
          <w:tab w:val="left" w:pos="1152"/>
          <w:tab w:val="left" w:pos="1872"/>
          <w:tab w:val="left" w:pos="9187"/>
        </w:tabs>
        <w:spacing w:after="0"/>
        <w:ind w:left="2088" w:hanging="2088"/>
      </w:pPr>
      <w:r>
        <w:tab/>
        <w:t>7/6/2023</w:t>
      </w:r>
      <w:r>
        <w:tab/>
        <w:t/>
      </w:r>
      <w:r>
        <w:tab/>
        <w:t>Act No. 97
 </w:t>
      </w:r>
    </w:p>
    <w:p>
      <w:pPr>
        <w:widowControl w:val="false"/>
        <w:spacing w:after="0"/>
        <w:jc w:val="left"/>
      </w:pPr>
    </w:p>
    <w:p>
      <w:pPr>
        <w:widowControl w:val="false"/>
        <w:spacing w:after="0"/>
        <w:jc w:val="left"/>
      </w:pPr>
      <w:r>
        <w:rPr>
          <w:rFonts w:ascii="Times New Roman"/>
          <w:sz w:val="22"/>
        </w:rPr>
        <w:t xml:space="preserve">View the latest </w:t>
      </w:r>
      <w:hyperlink r:id="Rb67a5ee210c2429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7fd1fd23cdc4a40">
        <w:r>
          <w:rPr>
            <w:rStyle w:val="Hyperlink"/>
            <w:u w:val="single"/>
          </w:rPr>
          <w:t>03/29/2023</w:t>
        </w:r>
      </w:hyperlink>
      <w:r>
        <w:t xml:space="preserve"/>
      </w:r>
    </w:p>
    <w:p>
      <w:pPr>
        <w:widowControl w:val="true"/>
        <w:spacing w:after="0"/>
        <w:jc w:val="left"/>
      </w:pPr>
      <w:r>
        <w:rPr>
          <w:rFonts w:ascii="Times New Roman"/>
          <w:sz w:val="22"/>
        </w:rPr>
        <w:t xml:space="preserve"/>
      </w:r>
      <w:hyperlink r:id="R102e9a3021fe44ae">
        <w:r>
          <w:rPr>
            <w:rStyle w:val="Hyperlink"/>
            <w:u w:val="single"/>
          </w:rPr>
          <w:t>03/30/2023</w:t>
        </w:r>
      </w:hyperlink>
      <w:r>
        <w:t xml:space="preserve"/>
      </w:r>
    </w:p>
    <w:p>
      <w:pPr>
        <w:widowControl w:val="true"/>
        <w:spacing w:after="0"/>
        <w:jc w:val="left"/>
      </w:pPr>
      <w:r>
        <w:rPr>
          <w:rFonts w:ascii="Times New Roman"/>
          <w:sz w:val="22"/>
        </w:rPr>
        <w:t xml:space="preserve"/>
      </w:r>
      <w:hyperlink r:id="Ra2e905cf280549bc">
        <w:r>
          <w:rPr>
            <w:rStyle w:val="Hyperlink"/>
            <w:u w:val="single"/>
          </w:rPr>
          <w:t>04/11/2023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2D3D52" w:rsidP="002D3D52" w:rsidRDefault="002D3D5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(A97, R14, H4215)</w:t>
      </w:r>
    </w:p>
    <w:p w:rsidRPr="00F60DB2" w:rsidR="002D3D52" w:rsidP="002D3D52" w:rsidRDefault="002D3D5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DA3555" w:rsidR="002D3D52" w:rsidP="002D3D52" w:rsidRDefault="002D3D52">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DA3555">
        <w:rPr>
          <w:rFonts w:cs="Times New Roman"/>
          <w:sz w:val="22"/>
        </w:rPr>
        <w:t>AN ACT to amend act 106 of 2015, relating to the election districts from which members of the spartanburg county school district 5 board of trustees must be elected, so as to reapportion these election districts, to redesignate the map number on which these districts are delineated and maintained by the revenue and fiscal affairs office, and to provide demographic information regarding these revised election districts.</w:t>
      </w:r>
      <w:bookmarkStart w:name="at_b4bfc852b" w:id="0"/>
    </w:p>
    <w:bookmarkEnd w:id="0"/>
    <w:p w:rsidRPr="00DF3B44" w:rsidR="002D3D52" w:rsidP="002D3D52" w:rsidRDefault="002D3D52">
      <w:pPr>
        <w:pStyle w:val="scbillwhereasclause"/>
      </w:pPr>
    </w:p>
    <w:p w:rsidRPr="0094541D" w:rsidR="002D3D52" w:rsidP="002D3D52" w:rsidRDefault="002D3D52">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ac05cb28c" w:id="1"/>
      <w:r w:rsidRPr="0094541D">
        <w:t>B</w:t>
      </w:r>
      <w:bookmarkEnd w:id="1"/>
      <w:r w:rsidRPr="0094541D">
        <w:t>e it enacted by the General Assembly of the State of South Carolina:</w:t>
      </w:r>
    </w:p>
    <w:p w:rsidR="002D3D52" w:rsidP="002D3D52" w:rsidRDefault="002D3D5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D52" w:rsidP="002D3D52" w:rsidRDefault="002D3D5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Election districts</w:t>
      </w:r>
    </w:p>
    <w:p w:rsidR="002D3D52" w:rsidP="002D3D52" w:rsidRDefault="002D3D5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D52" w:rsidP="002D3D52" w:rsidRDefault="002D3D5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1_969604891" w:id="2"/>
      <w:r>
        <w:t>S</w:t>
      </w:r>
      <w:bookmarkEnd w:id="2"/>
      <w:r>
        <w:t>ECTION 1.</w:t>
      </w:r>
      <w:r>
        <w:tab/>
      </w:r>
      <w:bookmarkStart w:name="up_332a65433" w:id="3"/>
      <w:r>
        <w:t xml:space="preserve"> </w:t>
      </w:r>
      <w:bookmarkEnd w:id="3"/>
      <w:r>
        <w:t>Act 106 of 2015 is amended to read:</w:t>
      </w:r>
    </w:p>
    <w:p w:rsidR="002D3D52" w:rsidP="002D3D52" w:rsidRDefault="002D3D5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D52" w:rsidP="002D3D52" w:rsidRDefault="002D3D52">
      <w:pPr>
        <w:pStyle w:val="sccodifiedsection"/>
      </w:pPr>
      <w:r>
        <w:tab/>
      </w:r>
      <w:bookmarkStart w:name="up_a23b15cbb" w:id="4"/>
      <w:r>
        <w:t>(</w:t>
      </w:r>
      <w:bookmarkEnd w:id="4"/>
      <w:r>
        <w:t>A) Notwithstanding another provision of law, Spartanburg County School District 5 must be governed by a board of trustees of nine members, who must be elected as outlined in this section.  A trustee must be a resident of the election district from which he is elected.  Trustees must be elected for four‑year terms and until their successors are elected and qualify.  School district elections must be held in odd numbered calendar years, with four seats being contested during one election cycle and five being contested during the following cycle.</w:t>
      </w:r>
    </w:p>
    <w:p w:rsidR="002D3D52" w:rsidP="002D3D52" w:rsidRDefault="002D3D52">
      <w:pPr>
        <w:pStyle w:val="sccodifiedsection"/>
      </w:pPr>
      <w:r>
        <w:tab/>
      </w:r>
      <w:bookmarkStart w:name="up_935f1d83d" w:id="5"/>
      <w:bookmarkStart w:name="up_2f2358d9d" w:id="6"/>
      <w:r>
        <w:t>(</w:t>
      </w:r>
      <w:bookmarkEnd w:id="5"/>
      <w:bookmarkEnd w:id="6"/>
      <w:r>
        <w:t xml:space="preserve">B) Beginning with the school district elections in </w:t>
      </w:r>
      <w:r w:rsidRPr="00807E9E">
        <w:t>2023</w:t>
      </w:r>
      <w:r>
        <w:t xml:space="preserve">, the election districts from which the nine members of the Spartanburg County School District 5 Board of Trustees must be elected are as shown on the Spartanburg County School District 5 map </w:t>
      </w:r>
      <w:r w:rsidRPr="00807E9E">
        <w:t>S‑83‑05‑23</w:t>
      </w:r>
      <w:r>
        <w:t xml:space="preserve"> as maintained by the Revenue and Fiscal Affairs Office. </w:t>
      </w:r>
    </w:p>
    <w:p w:rsidR="002D3D52" w:rsidP="002D3D52" w:rsidRDefault="002D3D52">
      <w:pPr>
        <w:pStyle w:val="sccodifiedsection"/>
      </w:pPr>
      <w:r>
        <w:tab/>
      </w:r>
      <w:bookmarkStart w:name="up_7d4f58845" w:id="7"/>
      <w:r>
        <w:t>(</w:t>
      </w:r>
      <w:bookmarkEnd w:id="7"/>
      <w:r>
        <w:t>C) The demographic information shown on this map is as follows:</w:t>
      </w:r>
    </w:p>
    <w:p w:rsidR="002D3D52" w:rsidP="002D3D52" w:rsidRDefault="002D3D52">
      <w:pPr>
        <w:pStyle w:val="scnoncodifiedsection"/>
      </w:pPr>
    </w:p>
    <w:p w:rsidR="002D3D52" w:rsidP="002D3D52" w:rsidRDefault="002D3D5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4" w:lineRule="exact"/>
        <w:sectPr w:rsidR="002D3D52" w:rsidSect="00DA3555">
          <w:footerReference w:type="first" r:id="rId28"/>
          <w:pgSz w:w="12240" w:h="15840" w:code="1"/>
          <w:pgMar w:top="1008" w:right="1627" w:bottom="1008" w:left="1224" w:header="720" w:footer="720" w:gutter="0"/>
          <w:pgNumType w:start="1"/>
          <w:cols w:space="708"/>
          <w:titlePg/>
          <w:docGrid w:linePitch="360"/>
        </w:sectPr>
      </w:pPr>
    </w:p>
    <w:p w:rsidR="002D3D52" w:rsidP="002D3D52" w:rsidRDefault="002D3D52">
      <w:pPr>
        <w:pStyle w:val="sctablecodifiedsection"/>
        <w:tabs>
          <w:tab w:val="left" w:pos="-118"/>
          <w:tab w:val="left" w:pos="1515"/>
          <w:tab w:val="left" w:pos="3040"/>
          <w:tab w:val="left" w:pos="4565"/>
          <w:tab w:val="left" w:pos="6095"/>
          <w:tab w:val="left" w:pos="7620"/>
        </w:tabs>
        <w:ind w:left="-720"/>
      </w:pPr>
      <w:r>
        <w:tab/>
      </w:r>
      <w:r w:rsidRPr="00807E9E">
        <w:t>District</w:t>
      </w:r>
      <w:r>
        <w:tab/>
      </w:r>
      <w:r w:rsidRPr="00807E9E">
        <w:t>Pop</w:t>
      </w:r>
      <w:r>
        <w:tab/>
      </w:r>
      <w:r w:rsidRPr="00807E9E">
        <w:t>Dev.</w:t>
      </w:r>
      <w:r>
        <w:tab/>
      </w:r>
      <w:r w:rsidRPr="00807E9E">
        <w:t>%Dev.</w:t>
      </w:r>
      <w:r>
        <w:tab/>
      </w:r>
      <w:r w:rsidRPr="00807E9E">
        <w:t>Hisp.</w:t>
      </w:r>
      <w:r>
        <w:tab/>
      </w:r>
      <w:r w:rsidRPr="00807E9E">
        <w:t>%Hisp.</w:t>
      </w:r>
    </w:p>
    <w:p w:rsidR="002D3D52" w:rsidP="002D3D52" w:rsidRDefault="002D3D52">
      <w:pPr>
        <w:pStyle w:val="sctablecodifiedsection"/>
        <w:tabs>
          <w:tab w:val="left" w:pos="-118"/>
          <w:tab w:val="left" w:pos="1515"/>
          <w:tab w:val="left" w:pos="3040"/>
          <w:tab w:val="left" w:pos="4565"/>
          <w:tab w:val="left" w:pos="6095"/>
          <w:tab w:val="left" w:pos="7620"/>
        </w:tabs>
        <w:ind w:left="-720"/>
      </w:pPr>
      <w:r>
        <w:tab/>
      </w:r>
      <w:r w:rsidRPr="00807E9E">
        <w:t>1</w:t>
      </w:r>
      <w:r>
        <w:tab/>
      </w:r>
      <w:r w:rsidRPr="00807E9E">
        <w:t>5,807</w:t>
      </w:r>
      <w:r>
        <w:tab/>
      </w:r>
      <w:r w:rsidRPr="00807E9E">
        <w:t>-483</w:t>
      </w:r>
      <w:r>
        <w:tab/>
      </w:r>
      <w:r w:rsidRPr="00807E9E">
        <w:t>-7.68%</w:t>
      </w:r>
      <w:r>
        <w:tab/>
      </w:r>
      <w:r w:rsidRPr="00807E9E">
        <w:t>540</w:t>
      </w:r>
      <w:r>
        <w:tab/>
      </w:r>
      <w:r w:rsidRPr="00807E9E">
        <w:t>9.30%</w:t>
      </w:r>
    </w:p>
    <w:p w:rsidR="002D3D52" w:rsidP="002D3D52" w:rsidRDefault="002D3D52">
      <w:pPr>
        <w:pStyle w:val="sctablecodifiedsection"/>
        <w:tabs>
          <w:tab w:val="left" w:pos="-118"/>
          <w:tab w:val="left" w:pos="1515"/>
          <w:tab w:val="left" w:pos="3040"/>
          <w:tab w:val="left" w:pos="4565"/>
          <w:tab w:val="left" w:pos="6095"/>
          <w:tab w:val="left" w:pos="7620"/>
        </w:tabs>
        <w:ind w:left="-720"/>
      </w:pPr>
      <w:r>
        <w:tab/>
      </w:r>
      <w:r w:rsidRPr="00807E9E">
        <w:t>2</w:t>
      </w:r>
      <w:r>
        <w:tab/>
      </w:r>
      <w:r w:rsidRPr="00807E9E">
        <w:t>12,706</w:t>
      </w:r>
      <w:r>
        <w:tab/>
      </w:r>
      <w:r w:rsidRPr="00807E9E">
        <w:t>126</w:t>
      </w:r>
      <w:r>
        <w:tab/>
      </w:r>
      <w:r w:rsidRPr="00807E9E">
        <w:t>1.00%</w:t>
      </w:r>
      <w:r>
        <w:tab/>
      </w:r>
      <w:r w:rsidRPr="00807E9E">
        <w:t>1,164</w:t>
      </w:r>
      <w:r>
        <w:tab/>
      </w:r>
      <w:r w:rsidRPr="00807E9E">
        <w:t>9.16%</w:t>
      </w:r>
    </w:p>
    <w:p w:rsidR="002D3D52" w:rsidP="002D3D52" w:rsidRDefault="002D3D52">
      <w:pPr>
        <w:pStyle w:val="sctablecodifiedsection"/>
        <w:tabs>
          <w:tab w:val="left" w:pos="-118"/>
          <w:tab w:val="left" w:pos="1515"/>
          <w:tab w:val="left" w:pos="3040"/>
          <w:tab w:val="left" w:pos="4565"/>
          <w:tab w:val="left" w:pos="6095"/>
          <w:tab w:val="left" w:pos="7620"/>
        </w:tabs>
        <w:ind w:left="-720"/>
      </w:pPr>
      <w:r>
        <w:tab/>
      </w:r>
      <w:r w:rsidRPr="00807E9E">
        <w:t>3</w:t>
      </w:r>
      <w:r>
        <w:tab/>
      </w:r>
      <w:r w:rsidRPr="00807E9E">
        <w:t>38,104</w:t>
      </w:r>
      <w:r>
        <w:tab/>
      </w:r>
      <w:r w:rsidRPr="00807E9E">
        <w:t>364</w:t>
      </w:r>
      <w:r>
        <w:tab/>
      </w:r>
      <w:r w:rsidRPr="00807E9E">
        <w:t>0.96%</w:t>
      </w:r>
      <w:r>
        <w:tab/>
      </w:r>
      <w:r w:rsidRPr="00807E9E">
        <w:t>3,102</w:t>
      </w:r>
      <w:r>
        <w:tab/>
      </w:r>
      <w:r w:rsidRPr="00807E9E">
        <w:t>8.14%</w:t>
      </w:r>
    </w:p>
    <w:p w:rsidR="002D3D52" w:rsidP="002D3D52" w:rsidRDefault="002D3D52">
      <w:pPr>
        <w:pStyle w:val="sctablecodifiedsection"/>
        <w:tabs>
          <w:tab w:val="left" w:pos="-118"/>
          <w:tab w:val="left" w:pos="1515"/>
          <w:tab w:val="left" w:pos="3040"/>
          <w:tab w:val="left" w:pos="4565"/>
          <w:tab w:val="left" w:pos="6095"/>
          <w:tab w:val="left" w:pos="7620"/>
        </w:tabs>
        <w:ind w:left="-720"/>
      </w:pPr>
      <w:r>
        <w:tab/>
      </w:r>
      <w:r w:rsidRPr="00807E9E">
        <w:t>Totals</w:t>
      </w:r>
      <w:r>
        <w:tab/>
      </w:r>
      <w:r w:rsidRPr="00807E9E">
        <w:t>56,617</w:t>
      </w:r>
      <w:r>
        <w:tab/>
      </w:r>
      <w:r>
        <w:tab/>
      </w:r>
      <w:r>
        <w:tab/>
      </w:r>
      <w:r w:rsidRPr="00807E9E">
        <w:t>4,806</w:t>
      </w:r>
      <w:r>
        <w:tab/>
      </w:r>
    </w:p>
    <w:p w:rsidR="002D3D52" w:rsidP="002D3D52" w:rsidRDefault="002D3D5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4" w:lineRule="exact"/>
        <w:sectPr w:rsidR="002D3D52" w:rsidSect="00DA3555">
          <w:type w:val="continuous"/>
          <w:pgSz w:w="12240" w:h="15840" w:code="1"/>
          <w:pgMar w:top="1008" w:right="1627" w:bottom="1008" w:left="1224" w:header="720" w:footer="720" w:gutter="0"/>
          <w:cols w:space="708"/>
          <w:docGrid w:linePitch="360"/>
        </w:sectPr>
      </w:pPr>
    </w:p>
    <w:p w:rsidR="002D3D52" w:rsidP="002D3D52" w:rsidRDefault="002D3D5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D52" w:rsidP="002D3D52" w:rsidRDefault="002D3D52">
      <w:pPr>
        <w:pStyle w:val="sctablecodifiedsection"/>
        <w:tabs>
          <w:tab w:val="left" w:pos="-119"/>
          <w:tab w:val="left" w:pos="1297"/>
          <w:tab w:val="left" w:pos="2605"/>
          <w:tab w:val="left" w:pos="3913"/>
          <w:tab w:val="left" w:pos="5221"/>
          <w:tab w:val="left" w:pos="6529"/>
          <w:tab w:val="left" w:pos="7837"/>
        </w:tabs>
        <w:ind w:left="-720"/>
      </w:pPr>
      <w:r>
        <w:tab/>
      </w:r>
      <w:r w:rsidRPr="00807E9E">
        <w:t>District</w:t>
      </w:r>
      <w:r>
        <w:tab/>
      </w:r>
      <w:r w:rsidRPr="00807E9E">
        <w:t>NH White</w:t>
      </w:r>
      <w:r>
        <w:tab/>
      </w:r>
      <w:r w:rsidRPr="00807E9E">
        <w:t>%NH White</w:t>
      </w:r>
      <w:r w:rsidRPr="00B93BD2">
        <w:rPr>
          <w:sz w:val="20"/>
          <w:szCs w:val="20"/>
        </w:rPr>
        <w:tab/>
      </w:r>
      <w:r w:rsidRPr="00807E9E">
        <w:t>NH Black</w:t>
      </w:r>
      <w:r>
        <w:tab/>
      </w:r>
      <w:r w:rsidRPr="00807E9E">
        <w:t>%NH Black</w:t>
      </w:r>
      <w:r>
        <w:tab/>
      </w:r>
      <w:r w:rsidRPr="00807E9E">
        <w:t>VAP</w:t>
      </w:r>
      <w:r>
        <w:tab/>
      </w:r>
      <w:r w:rsidRPr="00807E9E">
        <w:t>%VAP</w:t>
      </w:r>
    </w:p>
    <w:p w:rsidR="002D3D52" w:rsidP="002D3D52" w:rsidRDefault="002D3D52">
      <w:pPr>
        <w:pStyle w:val="sctablecodifiedsection"/>
        <w:tabs>
          <w:tab w:val="left" w:pos="-119"/>
          <w:tab w:val="left" w:pos="1297"/>
          <w:tab w:val="left" w:pos="2605"/>
          <w:tab w:val="left" w:pos="3913"/>
          <w:tab w:val="left" w:pos="5221"/>
          <w:tab w:val="left" w:pos="6529"/>
          <w:tab w:val="left" w:pos="7837"/>
        </w:tabs>
        <w:ind w:left="-720"/>
      </w:pPr>
      <w:r>
        <w:tab/>
      </w:r>
      <w:r w:rsidRPr="00807E9E">
        <w:t>1</w:t>
      </w:r>
      <w:r>
        <w:tab/>
      </w:r>
      <w:r w:rsidRPr="00807E9E">
        <w:t>2,430</w:t>
      </w:r>
      <w:r>
        <w:tab/>
      </w:r>
      <w:r w:rsidRPr="00807E9E">
        <w:t>41.85%</w:t>
      </w:r>
      <w:r>
        <w:tab/>
      </w:r>
      <w:r w:rsidRPr="00807E9E">
        <w:t>2,621</w:t>
      </w:r>
      <w:r>
        <w:tab/>
      </w:r>
      <w:r w:rsidRPr="00807E9E">
        <w:t>45.14%</w:t>
      </w:r>
      <w:r>
        <w:tab/>
      </w:r>
      <w:r w:rsidRPr="00807E9E">
        <w:t>4,250</w:t>
      </w:r>
      <w:r>
        <w:tab/>
      </w:r>
      <w:r w:rsidRPr="00807E9E">
        <w:t>73.19%</w:t>
      </w:r>
    </w:p>
    <w:p w:rsidR="002D3D52" w:rsidP="002D3D52" w:rsidRDefault="002D3D52">
      <w:pPr>
        <w:pStyle w:val="sctablecodifiedsection"/>
        <w:tabs>
          <w:tab w:val="left" w:pos="-119"/>
          <w:tab w:val="left" w:pos="1297"/>
          <w:tab w:val="left" w:pos="2605"/>
          <w:tab w:val="left" w:pos="3913"/>
          <w:tab w:val="left" w:pos="5221"/>
          <w:tab w:val="left" w:pos="6529"/>
          <w:tab w:val="left" w:pos="7837"/>
        </w:tabs>
        <w:ind w:left="-720"/>
      </w:pPr>
      <w:r>
        <w:tab/>
      </w:r>
      <w:r w:rsidRPr="00807E9E">
        <w:t>2</w:t>
      </w:r>
      <w:r>
        <w:tab/>
      </w:r>
      <w:r w:rsidRPr="00807E9E">
        <w:t>8,491</w:t>
      </w:r>
      <w:r>
        <w:tab/>
      </w:r>
      <w:r w:rsidRPr="00807E9E">
        <w:t>66.83%</w:t>
      </w:r>
      <w:r>
        <w:tab/>
      </w:r>
      <w:r w:rsidRPr="00807E9E">
        <w:t>2,238</w:t>
      </w:r>
      <w:r>
        <w:tab/>
      </w:r>
      <w:r w:rsidRPr="00807E9E">
        <w:t>17.61%</w:t>
      </w:r>
      <w:r>
        <w:tab/>
      </w:r>
      <w:r w:rsidRPr="00807E9E">
        <w:t>9,331</w:t>
      </w:r>
      <w:r>
        <w:tab/>
      </w:r>
      <w:r w:rsidRPr="00807E9E">
        <w:t>73.44%</w:t>
      </w:r>
    </w:p>
    <w:p w:rsidR="002D3D52" w:rsidP="002D3D52" w:rsidRDefault="002D3D52">
      <w:pPr>
        <w:pStyle w:val="sctablecodifiedsection"/>
        <w:tabs>
          <w:tab w:val="left" w:pos="-119"/>
          <w:tab w:val="left" w:pos="1297"/>
          <w:tab w:val="left" w:pos="2605"/>
          <w:tab w:val="left" w:pos="3913"/>
          <w:tab w:val="left" w:pos="5221"/>
          <w:tab w:val="left" w:pos="6529"/>
          <w:tab w:val="left" w:pos="7837"/>
        </w:tabs>
        <w:ind w:left="-720"/>
      </w:pPr>
      <w:r>
        <w:tab/>
      </w:r>
      <w:r w:rsidRPr="00807E9E">
        <w:t>3</w:t>
      </w:r>
      <w:r>
        <w:tab/>
      </w:r>
      <w:r w:rsidRPr="00807E9E">
        <w:t>27,443</w:t>
      </w:r>
      <w:r>
        <w:tab/>
      </w:r>
      <w:r w:rsidRPr="00807E9E">
        <w:t>72.02%</w:t>
      </w:r>
      <w:r>
        <w:tab/>
      </w:r>
      <w:r w:rsidRPr="00807E9E">
        <w:t>5,225</w:t>
      </w:r>
      <w:r>
        <w:tab/>
      </w:r>
      <w:r w:rsidRPr="00807E9E">
        <w:t>13.71%</w:t>
      </w:r>
      <w:r>
        <w:tab/>
      </w:r>
      <w:r w:rsidRPr="00807E9E">
        <w:t>28,641</w:t>
      </w:r>
      <w:r>
        <w:tab/>
      </w:r>
      <w:r w:rsidRPr="00807E9E">
        <w:t>75.17%</w:t>
      </w:r>
    </w:p>
    <w:p w:rsidR="002D3D52" w:rsidP="002D3D52" w:rsidRDefault="002D3D52">
      <w:pPr>
        <w:pStyle w:val="sctablecodifiedsection"/>
        <w:tabs>
          <w:tab w:val="left" w:pos="-119"/>
          <w:tab w:val="left" w:pos="1297"/>
          <w:tab w:val="left" w:pos="2605"/>
          <w:tab w:val="left" w:pos="3913"/>
          <w:tab w:val="left" w:pos="5221"/>
          <w:tab w:val="left" w:pos="6529"/>
          <w:tab w:val="left" w:pos="7837"/>
        </w:tabs>
        <w:ind w:left="-720"/>
      </w:pPr>
      <w:r>
        <w:tab/>
      </w:r>
      <w:r w:rsidRPr="00807E9E">
        <w:t>Totals</w:t>
      </w:r>
      <w:r>
        <w:tab/>
      </w:r>
      <w:r w:rsidRPr="00807E9E">
        <w:t>38,364</w:t>
      </w:r>
      <w:r>
        <w:tab/>
      </w:r>
      <w:r>
        <w:tab/>
      </w:r>
      <w:r w:rsidRPr="00807E9E">
        <w:t>10,084</w:t>
      </w:r>
      <w:r>
        <w:tab/>
      </w:r>
      <w:r>
        <w:tab/>
      </w:r>
      <w:r w:rsidRPr="00807E9E">
        <w:t>42,222</w:t>
      </w:r>
      <w:r>
        <w:tab/>
      </w:r>
    </w:p>
    <w:p w:rsidR="002D3D52" w:rsidP="002D3D52" w:rsidRDefault="002D3D5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4" w:lineRule="exact"/>
        <w:sectPr w:rsidR="002D3D52" w:rsidSect="00DA3555">
          <w:type w:val="continuous"/>
          <w:pgSz w:w="12240" w:h="15840" w:code="1"/>
          <w:pgMar w:top="1008" w:right="1627" w:bottom="1008" w:left="1224" w:header="720" w:footer="720" w:gutter="0"/>
          <w:cols w:space="708"/>
          <w:docGrid w:linePitch="360"/>
        </w:sectPr>
      </w:pPr>
    </w:p>
    <w:p w:rsidR="002D3D52" w:rsidP="002D3D52" w:rsidRDefault="002D3D5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D52" w:rsidP="002D3D52" w:rsidRDefault="002D3D52">
      <w:pPr>
        <w:pStyle w:val="sctablecodifiedsection"/>
        <w:tabs>
          <w:tab w:val="left" w:pos="-119"/>
          <w:tab w:val="left" w:pos="1297"/>
          <w:tab w:val="left" w:pos="2605"/>
          <w:tab w:val="left" w:pos="3913"/>
          <w:tab w:val="left" w:pos="5221"/>
          <w:tab w:val="left" w:pos="6529"/>
          <w:tab w:val="left" w:pos="7837"/>
        </w:tabs>
        <w:ind w:left="-720"/>
      </w:pPr>
      <w:r>
        <w:lastRenderedPageBreak/>
        <w:tab/>
      </w:r>
      <w:r w:rsidRPr="00807E9E">
        <w:t>District</w:t>
      </w:r>
      <w:r>
        <w:tab/>
      </w:r>
      <w:r w:rsidRPr="00807E9E">
        <w:t>HVAP</w:t>
      </w:r>
      <w:r>
        <w:tab/>
      </w:r>
      <w:r w:rsidRPr="00807E9E">
        <w:t>%HVAP</w:t>
      </w:r>
      <w:r>
        <w:tab/>
      </w:r>
      <w:r w:rsidRPr="00807E9E">
        <w:t>WVAP</w:t>
      </w:r>
      <w:r>
        <w:tab/>
      </w:r>
      <w:r w:rsidRPr="00807E9E">
        <w:t>%WVAP</w:t>
      </w:r>
      <w:r>
        <w:tab/>
      </w:r>
      <w:r w:rsidRPr="00807E9E">
        <w:t>BVAP</w:t>
      </w:r>
      <w:r>
        <w:tab/>
      </w:r>
      <w:r w:rsidRPr="00807E9E">
        <w:t>%BVAP</w:t>
      </w:r>
    </w:p>
    <w:p w:rsidR="002D3D52" w:rsidP="002D3D52" w:rsidRDefault="002D3D52">
      <w:pPr>
        <w:pStyle w:val="sctablecodifiedsection"/>
        <w:tabs>
          <w:tab w:val="left" w:pos="-119"/>
          <w:tab w:val="left" w:pos="1297"/>
          <w:tab w:val="left" w:pos="2605"/>
          <w:tab w:val="left" w:pos="3913"/>
          <w:tab w:val="left" w:pos="5221"/>
          <w:tab w:val="left" w:pos="6529"/>
          <w:tab w:val="left" w:pos="7837"/>
        </w:tabs>
        <w:ind w:left="-720"/>
      </w:pPr>
      <w:r>
        <w:tab/>
      </w:r>
      <w:r w:rsidRPr="00807E9E">
        <w:t>1</w:t>
      </w:r>
      <w:r>
        <w:tab/>
      </w:r>
      <w:r w:rsidRPr="00807E9E">
        <w:t>341</w:t>
      </w:r>
      <w:r>
        <w:tab/>
      </w:r>
      <w:r w:rsidRPr="00807E9E">
        <w:t>8.02%</w:t>
      </w:r>
      <w:r>
        <w:tab/>
      </w:r>
      <w:r w:rsidRPr="00807E9E">
        <w:t>1,883</w:t>
      </w:r>
      <w:r>
        <w:tab/>
      </w:r>
      <w:r w:rsidRPr="00807E9E">
        <w:t>44.31%</w:t>
      </w:r>
      <w:r>
        <w:tab/>
      </w:r>
      <w:r w:rsidRPr="00807E9E">
        <w:t>1,859</w:t>
      </w:r>
      <w:r>
        <w:tab/>
      </w:r>
      <w:r w:rsidRPr="00807E9E">
        <w:t>43.74%</w:t>
      </w:r>
    </w:p>
    <w:p w:rsidR="002D3D52" w:rsidP="002D3D52" w:rsidRDefault="002D3D52">
      <w:pPr>
        <w:pStyle w:val="sctablecodifiedsection"/>
        <w:tabs>
          <w:tab w:val="left" w:pos="-119"/>
          <w:tab w:val="left" w:pos="1297"/>
          <w:tab w:val="left" w:pos="2605"/>
          <w:tab w:val="left" w:pos="3913"/>
          <w:tab w:val="left" w:pos="5221"/>
          <w:tab w:val="left" w:pos="6529"/>
          <w:tab w:val="left" w:pos="7837"/>
        </w:tabs>
        <w:ind w:left="-720"/>
      </w:pPr>
      <w:r>
        <w:tab/>
      </w:r>
      <w:r w:rsidRPr="00807E9E">
        <w:t>2</w:t>
      </w:r>
      <w:r>
        <w:tab/>
      </w:r>
      <w:r w:rsidRPr="00807E9E">
        <w:t>691</w:t>
      </w:r>
      <w:r>
        <w:tab/>
      </w:r>
      <w:r w:rsidRPr="00807E9E">
        <w:t>7.41%</w:t>
      </w:r>
      <w:r>
        <w:tab/>
      </w:r>
      <w:r w:rsidRPr="00807E9E">
        <w:t>6,515</w:t>
      </w:r>
      <w:r>
        <w:tab/>
      </w:r>
      <w:r w:rsidRPr="00807E9E">
        <w:t>69.82%</w:t>
      </w:r>
      <w:r>
        <w:tab/>
      </w:r>
      <w:r w:rsidRPr="00807E9E">
        <w:t>1,592</w:t>
      </w:r>
      <w:r>
        <w:tab/>
      </w:r>
      <w:r w:rsidRPr="00807E9E">
        <w:t>17.06%</w:t>
      </w:r>
    </w:p>
    <w:p w:rsidR="002D3D52" w:rsidP="002D3D52" w:rsidRDefault="002D3D52">
      <w:pPr>
        <w:pStyle w:val="sctablecodifiedsection"/>
        <w:tabs>
          <w:tab w:val="left" w:pos="-119"/>
          <w:tab w:val="left" w:pos="1297"/>
          <w:tab w:val="left" w:pos="2605"/>
          <w:tab w:val="left" w:pos="3913"/>
          <w:tab w:val="left" w:pos="5221"/>
          <w:tab w:val="left" w:pos="6529"/>
          <w:tab w:val="left" w:pos="7837"/>
        </w:tabs>
        <w:ind w:left="-720"/>
      </w:pPr>
      <w:r>
        <w:tab/>
      </w:r>
      <w:r w:rsidRPr="00807E9E">
        <w:t>3</w:t>
      </w:r>
      <w:r>
        <w:tab/>
      </w:r>
      <w:r w:rsidRPr="00807E9E">
        <w:t>1,972</w:t>
      </w:r>
      <w:r>
        <w:tab/>
      </w:r>
      <w:r w:rsidRPr="00807E9E">
        <w:t>6.89%</w:t>
      </w:r>
      <w:r>
        <w:tab/>
      </w:r>
      <w:r w:rsidRPr="00807E9E">
        <w:t>21,261</w:t>
      </w:r>
      <w:r>
        <w:tab/>
      </w:r>
      <w:r w:rsidRPr="00807E9E">
        <w:t>74.23%</w:t>
      </w:r>
      <w:r>
        <w:tab/>
      </w:r>
      <w:r w:rsidRPr="00807E9E">
        <w:t>3,678</w:t>
      </w:r>
      <w:r>
        <w:tab/>
      </w:r>
      <w:r w:rsidRPr="00807E9E">
        <w:t>12.84%</w:t>
      </w:r>
    </w:p>
    <w:p w:rsidR="002D3D52" w:rsidP="002D3D52" w:rsidRDefault="002D3D52">
      <w:pPr>
        <w:pStyle w:val="sctablecodifiedsection"/>
        <w:tabs>
          <w:tab w:val="left" w:pos="-119"/>
          <w:tab w:val="left" w:pos="1297"/>
          <w:tab w:val="left" w:pos="2605"/>
          <w:tab w:val="left" w:pos="3913"/>
          <w:tab w:val="left" w:pos="5221"/>
          <w:tab w:val="left" w:pos="6529"/>
          <w:tab w:val="left" w:pos="7837"/>
        </w:tabs>
        <w:ind w:left="-720"/>
      </w:pPr>
      <w:r>
        <w:tab/>
      </w:r>
      <w:r w:rsidRPr="00807E9E">
        <w:t>Totals</w:t>
      </w:r>
      <w:r>
        <w:tab/>
      </w:r>
      <w:r w:rsidRPr="00807E9E">
        <w:t>3,004</w:t>
      </w:r>
      <w:r>
        <w:tab/>
      </w:r>
      <w:r>
        <w:tab/>
      </w:r>
      <w:r w:rsidRPr="00807E9E">
        <w:t>29,659</w:t>
      </w:r>
      <w:r>
        <w:tab/>
      </w:r>
      <w:r>
        <w:tab/>
      </w:r>
      <w:r w:rsidRPr="00807E9E">
        <w:t>7,129</w:t>
      </w:r>
      <w:r>
        <w:tab/>
      </w:r>
    </w:p>
    <w:p w:rsidR="002D3D52" w:rsidP="002D3D52" w:rsidRDefault="002D3D52">
      <w:pPr>
        <w:pStyle w:val="sccodifiedsection"/>
        <w:spacing w:line="14" w:lineRule="exact"/>
        <w:sectPr w:rsidR="002D3D52" w:rsidSect="00DA3555">
          <w:type w:val="continuous"/>
          <w:pgSz w:w="12240" w:h="15840" w:code="1"/>
          <w:pgMar w:top="1008" w:right="1627" w:bottom="1008" w:left="1224" w:header="720" w:footer="720" w:gutter="0"/>
          <w:cols w:space="708"/>
          <w:docGrid w:linePitch="360"/>
        </w:sectPr>
      </w:pPr>
    </w:p>
    <w:p w:rsidR="002D3D52" w:rsidP="002D3D52" w:rsidRDefault="002D3D52">
      <w:pPr>
        <w:pStyle w:val="sccodifiedsection"/>
      </w:pPr>
    </w:p>
    <w:p w:rsidR="002D3D52" w:rsidP="002D3D52" w:rsidRDefault="002D3D52">
      <w:pPr>
        <w:pStyle w:val="sccodifiedsection"/>
      </w:pPr>
      <w:r>
        <w:tab/>
      </w:r>
      <w:bookmarkStart w:name="up_57d79120d" w:id="8"/>
      <w:bookmarkStart w:name="up_a4afac22c" w:id="9"/>
      <w:r>
        <w:t>(</w:t>
      </w:r>
      <w:bookmarkEnd w:id="8"/>
      <w:bookmarkEnd w:id="9"/>
      <w:r>
        <w:t>D) After the effective date of this act:</w:t>
      </w:r>
    </w:p>
    <w:p w:rsidR="002D3D52" w:rsidP="002D3D52" w:rsidRDefault="002D3D52">
      <w:pPr>
        <w:pStyle w:val="sccodifiedsection"/>
      </w:pPr>
      <w:r>
        <w:tab/>
      </w:r>
      <w:r>
        <w:tab/>
      </w:r>
      <w:bookmarkStart w:name="up_cab26e6bd" w:id="10"/>
      <w:r>
        <w:t>(</w:t>
      </w:r>
      <w:bookmarkEnd w:id="10"/>
      <w:r>
        <w:t xml:space="preserve">1) Election District 1 for Spartanburg County School District 5 must be represented by a single trustee to be elected in the </w:t>
      </w:r>
      <w:r w:rsidRPr="00807E9E">
        <w:t xml:space="preserve">2023 </w:t>
      </w:r>
      <w:r>
        <w:t>school district elections who is elected by the registered voters who reside within Election District 1;</w:t>
      </w:r>
    </w:p>
    <w:p w:rsidR="002D3D52" w:rsidP="002D3D52" w:rsidRDefault="002D3D52">
      <w:pPr>
        <w:pStyle w:val="sccodifiedsection"/>
      </w:pPr>
      <w:r>
        <w:tab/>
      </w:r>
      <w:bookmarkStart w:name="up_1cc4466c3" w:id="11"/>
      <w:r>
        <w:tab/>
      </w:r>
      <w:bookmarkStart w:name="up_296113e95" w:id="12"/>
      <w:bookmarkEnd w:id="11"/>
      <w:r>
        <w:t>(</w:t>
      </w:r>
      <w:bookmarkEnd w:id="12"/>
      <w:r>
        <w:t xml:space="preserve">2) Election District 2 for Spartanburg County School District 5 must be represented by two trustees who are elected by the registered voters who reside within Election District 2.  One of these trustees must be elected in the </w:t>
      </w:r>
      <w:r w:rsidRPr="00807E9E">
        <w:t xml:space="preserve">2023 </w:t>
      </w:r>
      <w:r>
        <w:t xml:space="preserve">school district elections, and the second trustee must be elected in the </w:t>
      </w:r>
      <w:r w:rsidRPr="00807E9E">
        <w:t xml:space="preserve">2025 </w:t>
      </w:r>
      <w:r>
        <w:t>school district elections; and</w:t>
      </w:r>
    </w:p>
    <w:p w:rsidR="002D3D52" w:rsidP="002D3D52" w:rsidRDefault="002D3D52">
      <w:pPr>
        <w:pStyle w:val="sccodifiedsection"/>
      </w:pPr>
      <w:r>
        <w:tab/>
      </w:r>
      <w:r>
        <w:tab/>
      </w:r>
      <w:bookmarkStart w:name="up_9c749f695" w:id="13"/>
      <w:r>
        <w:t>(</w:t>
      </w:r>
      <w:bookmarkEnd w:id="13"/>
      <w:r>
        <w:t xml:space="preserve">3) Election District 3 for Spartanburg County School District 5 must be represented by six trustees who are elected by the registered voters who reside in Election District 3.  Two of these trustees must be elected in the </w:t>
      </w:r>
      <w:r w:rsidRPr="00807E9E">
        <w:t xml:space="preserve">2023 </w:t>
      </w:r>
      <w:r>
        <w:t>school district elections, at which the two candidates receiving the highest number of votes, irrespective of whether the actual result constitutes a majority of those voting, must</w:t>
      </w:r>
      <w:r w:rsidRPr="00807E9E">
        <w:t xml:space="preserve"> </w:t>
      </w:r>
      <w:r>
        <w:t xml:space="preserve">be declared elected.  Four additional trustees must be elected in the </w:t>
      </w:r>
      <w:r w:rsidRPr="00807E9E">
        <w:t xml:space="preserve">2025 </w:t>
      </w:r>
      <w:r>
        <w:t xml:space="preserve">school district elections, at which the four candidates receiving the highest number of votes, irrespective of whether the actual </w:t>
      </w:r>
      <w:bookmarkStart w:name="up_b4e40ed5a" w:id="14"/>
      <w:r>
        <w:t>r</w:t>
      </w:r>
      <w:bookmarkEnd w:id="14"/>
      <w:r>
        <w:t>esult constitutes a majority of those voting, must be declared elected.</w:t>
      </w:r>
    </w:p>
    <w:p w:rsidR="002D3D52" w:rsidP="002D3D52" w:rsidRDefault="002D3D5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D52" w:rsidP="002D3D52" w:rsidRDefault="002D3D5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2D3D52" w:rsidP="002D3D52" w:rsidRDefault="002D3D5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D52" w:rsidP="002D3D52" w:rsidRDefault="002D3D52">
      <w:pPr>
        <w:pStyle w:val="scnoncodifiedsection"/>
      </w:pPr>
      <w:bookmarkStart w:name="bs_num_2_lastsection" w:id="15"/>
      <w:bookmarkStart w:name="eff_date_section" w:id="16"/>
      <w:r>
        <w:t>S</w:t>
      </w:r>
      <w:bookmarkEnd w:id="15"/>
      <w:r>
        <w:t>ECTION 2.</w:t>
      </w:r>
      <w:r w:rsidRPr="00DF3B44">
        <w:tab/>
      </w:r>
      <w:bookmarkStart w:name="up_03ebe4c98" w:id="17"/>
      <w:r w:rsidRPr="00DF3B44">
        <w:t>T</w:t>
      </w:r>
      <w:bookmarkEnd w:id="17"/>
      <w:r w:rsidRPr="00DF3B44">
        <w:t>his act takes effect upon approval by the Governor.</w:t>
      </w:r>
      <w:bookmarkEnd w:id="16"/>
    </w:p>
    <w:p w:rsidR="002D3D52" w:rsidP="002D3D52" w:rsidRDefault="002D3D52">
      <w:pPr>
        <w:pStyle w:val="scnoncodifiedsection"/>
      </w:pPr>
    </w:p>
    <w:p w:rsidR="002D3D52" w:rsidP="002D3D52" w:rsidRDefault="002D3D52">
      <w:pPr>
        <w:pStyle w:val="scnoncodifiedsection"/>
      </w:pPr>
      <w:r>
        <w:t>Ratified the 19</w:t>
      </w:r>
      <w:r>
        <w:rPr>
          <w:vertAlign w:val="superscript"/>
        </w:rPr>
        <w:t>th</w:t>
      </w:r>
      <w:r>
        <w:t xml:space="preserve"> day of April, 2023.</w:t>
      </w:r>
    </w:p>
    <w:p w:rsidR="002D3D52" w:rsidP="002D3D52" w:rsidRDefault="002D3D52">
      <w:pPr>
        <w:pStyle w:val="scactchamber"/>
        <w:widowControl/>
        <w:suppressLineNumbers w:val="0"/>
        <w:suppressAutoHyphens w:val="0"/>
        <w:jc w:val="both"/>
      </w:pPr>
    </w:p>
    <w:p w:rsidR="002D3D52" w:rsidP="002D3D52" w:rsidRDefault="002D3D52">
      <w:pPr>
        <w:pStyle w:val="scactchamber"/>
        <w:widowControl/>
        <w:suppressLineNumbers w:val="0"/>
        <w:suppressAutoHyphens w:val="0"/>
        <w:jc w:val="both"/>
      </w:pPr>
      <w:r>
        <w:t>Approved the 25</w:t>
      </w:r>
      <w:r w:rsidRPr="004861E6">
        <w:rPr>
          <w:vertAlign w:val="superscript"/>
        </w:rPr>
        <w:t>th</w:t>
      </w:r>
      <w:r>
        <w:t xml:space="preserve"> day of April, 2023. </w:t>
      </w:r>
    </w:p>
    <w:p w:rsidR="002D3D52" w:rsidP="002D3D52" w:rsidRDefault="002D3D52">
      <w:pPr>
        <w:pStyle w:val="scactchamber"/>
        <w:widowControl/>
        <w:suppressLineNumbers w:val="0"/>
        <w:suppressAutoHyphens w:val="0"/>
        <w:jc w:val="center"/>
      </w:pPr>
    </w:p>
    <w:p w:rsidR="002D3D52" w:rsidP="002D3D52" w:rsidRDefault="002D3D52">
      <w:pPr>
        <w:pStyle w:val="scactchamber"/>
        <w:widowControl/>
        <w:suppressLineNumbers w:val="0"/>
        <w:suppressAutoHyphens w:val="0"/>
        <w:jc w:val="center"/>
      </w:pPr>
      <w:r>
        <w:lastRenderedPageBreak/>
        <w:t>__________</w:t>
      </w:r>
    </w:p>
    <w:p w:rsidRPr="00F60DB2" w:rsidR="00DA3555" w:rsidP="002D3D52" w:rsidRDefault="00DA3555">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DA3555" w:rsidSect="00DA3555">
      <w:headerReference w:type="even" r:id="rId29"/>
      <w:headerReference w:type="default" r:id="rId30"/>
      <w:footerReference w:type="even" r:id="rId31"/>
      <w:footerReference w:type="default" r:id="rId32"/>
      <w:headerReference w:type="first" r:id="rId33"/>
      <w:footerReference w:type="first" r:id="rId34"/>
      <w:pgSz w:w="12240" w:h="15840" w:code="1"/>
      <w:pgMar w:top="1008" w:right="4680" w:bottom="3499" w:left="1224" w:header="720" w:footer="349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3D52" w:rsidRDefault="002D3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3555" w:rsidRDefault="00DA35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3555" w:rsidRDefault="00DA35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3555" w:rsidRDefault="00DA3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3555" w:rsidRDefault="00DA35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3555" w:rsidRDefault="00DA35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3555" w:rsidRDefault="00DA35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215"/>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524F7"/>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066A9"/>
    <w:rsid w:val="001164F9"/>
    <w:rsid w:val="00123351"/>
    <w:rsid w:val="00140049"/>
    <w:rsid w:val="00165E48"/>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3D52"/>
    <w:rsid w:val="002D5B3D"/>
    <w:rsid w:val="002E4603"/>
    <w:rsid w:val="002E4F8C"/>
    <w:rsid w:val="002F0B60"/>
    <w:rsid w:val="002F4898"/>
    <w:rsid w:val="002F560C"/>
    <w:rsid w:val="002F5847"/>
    <w:rsid w:val="002F7DF3"/>
    <w:rsid w:val="00301803"/>
    <w:rsid w:val="003021B7"/>
    <w:rsid w:val="0030425A"/>
    <w:rsid w:val="00304C44"/>
    <w:rsid w:val="00341F2D"/>
    <w:rsid w:val="003421F1"/>
    <w:rsid w:val="00342368"/>
    <w:rsid w:val="00354F64"/>
    <w:rsid w:val="00361563"/>
    <w:rsid w:val="003775E6"/>
    <w:rsid w:val="00380365"/>
    <w:rsid w:val="00381998"/>
    <w:rsid w:val="00390C88"/>
    <w:rsid w:val="00395639"/>
    <w:rsid w:val="003B59FF"/>
    <w:rsid w:val="003B5EEE"/>
    <w:rsid w:val="003B7E81"/>
    <w:rsid w:val="003D1181"/>
    <w:rsid w:val="003D4A3C"/>
    <w:rsid w:val="003D4CCF"/>
    <w:rsid w:val="003E2110"/>
    <w:rsid w:val="003E4E18"/>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20D6"/>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23BA"/>
    <w:rsid w:val="005F5A66"/>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03D0"/>
    <w:rsid w:val="006631B3"/>
    <w:rsid w:val="00663B8D"/>
    <w:rsid w:val="006700F0"/>
    <w:rsid w:val="00671F37"/>
    <w:rsid w:val="0067345B"/>
    <w:rsid w:val="00685035"/>
    <w:rsid w:val="00685770"/>
    <w:rsid w:val="006A110E"/>
    <w:rsid w:val="006A395F"/>
    <w:rsid w:val="006A65E2"/>
    <w:rsid w:val="006B7005"/>
    <w:rsid w:val="006C099D"/>
    <w:rsid w:val="006C7E01"/>
    <w:rsid w:val="006E0935"/>
    <w:rsid w:val="006E2BB3"/>
    <w:rsid w:val="006E353F"/>
    <w:rsid w:val="006E35AB"/>
    <w:rsid w:val="006F1A24"/>
    <w:rsid w:val="006F3399"/>
    <w:rsid w:val="007038A9"/>
    <w:rsid w:val="00704345"/>
    <w:rsid w:val="0072027E"/>
    <w:rsid w:val="00722155"/>
    <w:rsid w:val="00731EA4"/>
    <w:rsid w:val="0073210F"/>
    <w:rsid w:val="00737C39"/>
    <w:rsid w:val="00737F19"/>
    <w:rsid w:val="007423A2"/>
    <w:rsid w:val="00744823"/>
    <w:rsid w:val="00772152"/>
    <w:rsid w:val="0077719B"/>
    <w:rsid w:val="00782BF8"/>
    <w:rsid w:val="007849D9"/>
    <w:rsid w:val="00792A4A"/>
    <w:rsid w:val="007A6531"/>
    <w:rsid w:val="007B2D29"/>
    <w:rsid w:val="007B379E"/>
    <w:rsid w:val="007B4DBF"/>
    <w:rsid w:val="007B612E"/>
    <w:rsid w:val="007B7E68"/>
    <w:rsid w:val="007C5458"/>
    <w:rsid w:val="007E2DD6"/>
    <w:rsid w:val="007F1183"/>
    <w:rsid w:val="007F50D1"/>
    <w:rsid w:val="007F52D1"/>
    <w:rsid w:val="00806DCC"/>
    <w:rsid w:val="00807E9E"/>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52F4"/>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E2568"/>
    <w:rsid w:val="009F23CF"/>
    <w:rsid w:val="009F2AB1"/>
    <w:rsid w:val="009F3431"/>
    <w:rsid w:val="009F4FAF"/>
    <w:rsid w:val="009F68F1"/>
    <w:rsid w:val="00A0242D"/>
    <w:rsid w:val="00A17135"/>
    <w:rsid w:val="00A21A6F"/>
    <w:rsid w:val="00A254DE"/>
    <w:rsid w:val="00A26A62"/>
    <w:rsid w:val="00A349A7"/>
    <w:rsid w:val="00A35A9B"/>
    <w:rsid w:val="00A4070E"/>
    <w:rsid w:val="00A40CA0"/>
    <w:rsid w:val="00A504A7"/>
    <w:rsid w:val="00A53677"/>
    <w:rsid w:val="00A53BF2"/>
    <w:rsid w:val="00A57C69"/>
    <w:rsid w:val="00A64948"/>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75B1B"/>
    <w:rsid w:val="00B8071E"/>
    <w:rsid w:val="00B809D3"/>
    <w:rsid w:val="00B84B66"/>
    <w:rsid w:val="00B85475"/>
    <w:rsid w:val="00B9090A"/>
    <w:rsid w:val="00B92196"/>
    <w:rsid w:val="00B9228D"/>
    <w:rsid w:val="00B9402F"/>
    <w:rsid w:val="00BA457D"/>
    <w:rsid w:val="00BB1918"/>
    <w:rsid w:val="00BC556C"/>
    <w:rsid w:val="00BD348C"/>
    <w:rsid w:val="00BD4299"/>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34C"/>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A3555"/>
    <w:rsid w:val="00DB4FA1"/>
    <w:rsid w:val="00DD73AE"/>
    <w:rsid w:val="00DE2D0B"/>
    <w:rsid w:val="00DE4A25"/>
    <w:rsid w:val="00DE4BEE"/>
    <w:rsid w:val="00DE5B3D"/>
    <w:rsid w:val="00DE7112"/>
    <w:rsid w:val="00DF19BE"/>
    <w:rsid w:val="00DF4A61"/>
    <w:rsid w:val="00DF7D4E"/>
    <w:rsid w:val="00E013FE"/>
    <w:rsid w:val="00E042E2"/>
    <w:rsid w:val="00E103FD"/>
    <w:rsid w:val="00E21881"/>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73552"/>
    <w:rsid w:val="00E84FE5"/>
    <w:rsid w:val="00E871E4"/>
    <w:rsid w:val="00E879FC"/>
    <w:rsid w:val="00E961D1"/>
    <w:rsid w:val="00EA2574"/>
    <w:rsid w:val="00EA2F1F"/>
    <w:rsid w:val="00EA3F2E"/>
    <w:rsid w:val="00EA486E"/>
    <w:rsid w:val="00EA55E2"/>
    <w:rsid w:val="00EA57EC"/>
    <w:rsid w:val="00EA756C"/>
    <w:rsid w:val="00EB120E"/>
    <w:rsid w:val="00EB46E2"/>
    <w:rsid w:val="00EC0045"/>
    <w:rsid w:val="00EC5F57"/>
    <w:rsid w:val="00ED452E"/>
    <w:rsid w:val="00EE150C"/>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77241"/>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DA35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9152F4"/>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9152F4"/>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9152F4"/>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9152F4"/>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9152F4"/>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9152F4"/>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9152F4"/>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9152F4"/>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9152F4"/>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9152F4"/>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9152F4"/>
    <w:rPr>
      <w:noProof/>
    </w:rPr>
  </w:style>
  <w:style w:type="character" w:customStyle="1" w:styleId="sclocalcheck">
    <w:name w:val="sc_local_check"/>
    <w:uiPriority w:val="1"/>
    <w:qFormat/>
    <w:rsid w:val="009152F4"/>
    <w:rPr>
      <w:noProof/>
    </w:rPr>
  </w:style>
  <w:style w:type="character" w:customStyle="1" w:styleId="sctempcheck">
    <w:name w:val="sc_temp_check"/>
    <w:uiPriority w:val="1"/>
    <w:qFormat/>
    <w:rsid w:val="009152F4"/>
    <w:rPr>
      <w:noProof/>
    </w:rPr>
  </w:style>
  <w:style w:type="character" w:customStyle="1" w:styleId="Heading1Char">
    <w:name w:val="Heading 1 Char"/>
    <w:basedOn w:val="DefaultParagraphFont"/>
    <w:link w:val="Heading1"/>
    <w:uiPriority w:val="9"/>
    <w:rsid w:val="00DA355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329.docx" TargetMode="External" Id="rId13" /><Relationship Type="http://schemas.openxmlformats.org/officeDocument/2006/relationships/hyperlink" Target="file:///h:\hj\20230406.docx" TargetMode="External" Id="rId18" /><Relationship Type="http://schemas.openxmlformats.org/officeDocument/2006/relationships/hyperlink" Target="https://www.scstatehouse.gov/sess125_2023-2024/prever/4215_20230330.docx" TargetMode="External" Id="rId26" /><Relationship Type="http://schemas.openxmlformats.org/officeDocument/2006/relationships/customXml" Target="../customXml/item3.xml" Id="rId3" /><Relationship Type="http://schemas.openxmlformats.org/officeDocument/2006/relationships/hyperlink" Target="file:///h:\sj\20230412.docx" TargetMode="External" Id="rId21" /><Relationship Type="http://schemas.openxmlformats.org/officeDocument/2006/relationships/footer" Target="footer4.xml" Id="rId34" /><Relationship Type="http://schemas.openxmlformats.org/officeDocument/2006/relationships/styles" Target="styles.xml" Id="rId7" /><Relationship Type="http://schemas.openxmlformats.org/officeDocument/2006/relationships/hyperlink" Target="file:///h:\hj\20230329.docx" TargetMode="External" Id="rId12" /><Relationship Type="http://schemas.openxmlformats.org/officeDocument/2006/relationships/hyperlink" Target="file:///h:\hj\20230405.docx" TargetMode="External" Id="rId17" /><Relationship Type="http://schemas.openxmlformats.org/officeDocument/2006/relationships/hyperlink" Target="https://www.scstatehouse.gov/sess125_2023-2024/prever/4215_20230329.docx" TargetMode="External" Id="rId25" /><Relationship Type="http://schemas.openxmlformats.org/officeDocument/2006/relationships/header" Target="header3.xml" Id="rId33" /><Relationship Type="http://schemas.openxmlformats.org/officeDocument/2006/relationships/customXml" Target="../customXml/item2.xml" Id="rId2" /><Relationship Type="http://schemas.openxmlformats.org/officeDocument/2006/relationships/hyperlink" Target="file:///h:\hj\20230405.docx" TargetMode="External" Id="rId16" /><Relationship Type="http://schemas.openxmlformats.org/officeDocument/2006/relationships/hyperlink" Target="file:///h:\sj\20230411.docx" TargetMode="Externa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cstatehouse.gov/billsearch.php?billnumbers=4215&amp;session=125&amp;summary=B" TargetMode="External" Id="rId24" /><Relationship Type="http://schemas.openxmlformats.org/officeDocument/2006/relationships/footer" Target="footer3.xml" Id="rId32" /><Relationship Type="http://schemas.openxmlformats.org/officeDocument/2006/relationships/customXml" Target="../customXml/item5.xml" Id="rId5" /><Relationship Type="http://schemas.openxmlformats.org/officeDocument/2006/relationships/hyperlink" Target="file:///h:\hj\20230404.docx" TargetMode="External" Id="rId15" /><Relationship Type="http://schemas.openxmlformats.org/officeDocument/2006/relationships/hyperlink" Target="file:///h:\sj\20230413.docx" TargetMode="External" Id="rId23" /><Relationship Type="http://schemas.openxmlformats.org/officeDocument/2006/relationships/footer" Target="footer1.xml" Id="rId28" /><Relationship Type="http://schemas.openxmlformats.org/officeDocument/2006/relationships/theme" Target="theme/theme1.xml" Id="rId36" /><Relationship Type="http://schemas.openxmlformats.org/officeDocument/2006/relationships/footnotes" Target="footnotes.xml" Id="rId10" /><Relationship Type="http://schemas.openxmlformats.org/officeDocument/2006/relationships/hyperlink" Target="file:///h:\hj\20230406.docx" TargetMode="Externa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330.docx" TargetMode="External" Id="rId14" /><Relationship Type="http://schemas.openxmlformats.org/officeDocument/2006/relationships/hyperlink" Target="file:///h:\sj\20230412.docx" TargetMode="External" Id="rId22" /><Relationship Type="http://schemas.openxmlformats.org/officeDocument/2006/relationships/hyperlink" Target="https://www.scstatehouse.gov/sess125_2023-2024/prever/4215_20230411.docx" TargetMode="External" Id="rId27" /><Relationship Type="http://schemas.openxmlformats.org/officeDocument/2006/relationships/header" Target="header2.xml" Id="rId30" /><Relationship Type="http://schemas.openxmlformats.org/officeDocument/2006/relationships/fontTable" Target="fontTable.xml" Id="rId35" /><Relationship Type="http://schemas.openxmlformats.org/officeDocument/2006/relationships/hyperlink" Target="https://www.scstatehouse.gov/billsearch.php?billnumbers=4215&amp;session=125&amp;summary=B" TargetMode="External" Id="R94d0e3e836ea4cc7" /><Relationship Type="http://schemas.openxmlformats.org/officeDocument/2006/relationships/hyperlink" Target="https://www.scstatehouse.gov/sess125_2023-2024/prever/4215_20230329.docx" TargetMode="External" Id="Rffb4e69399944512" /><Relationship Type="http://schemas.openxmlformats.org/officeDocument/2006/relationships/hyperlink" Target="https://www.scstatehouse.gov/sess125_2023-2024/prever/4215_20230330.docx" TargetMode="External" Id="R9cbb2193b38a4b27" /><Relationship Type="http://schemas.openxmlformats.org/officeDocument/2006/relationships/hyperlink" Target="https://www.scstatehouse.gov/sess125_2023-2024/prever/4215_20230411.docx" TargetMode="External" Id="Ra922fbc97a60447c" /><Relationship Type="http://schemas.openxmlformats.org/officeDocument/2006/relationships/hyperlink" Target="h:\hj\20230329.docx" TargetMode="External" Id="Rbb746b0222ee43fc" /><Relationship Type="http://schemas.openxmlformats.org/officeDocument/2006/relationships/hyperlink" Target="h:\hj\20230329.docx" TargetMode="External" Id="R2bb85d8e0cbe4e8d" /><Relationship Type="http://schemas.openxmlformats.org/officeDocument/2006/relationships/hyperlink" Target="h:\hj\20230330.docx" TargetMode="External" Id="Reb3a0cd3c31744d3" /><Relationship Type="http://schemas.openxmlformats.org/officeDocument/2006/relationships/hyperlink" Target="h:\hj\20230404.docx" TargetMode="External" Id="Re5c1b156259e44ba" /><Relationship Type="http://schemas.openxmlformats.org/officeDocument/2006/relationships/hyperlink" Target="h:\hj\20230405.docx" TargetMode="External" Id="Rf8db7017c9d547e6" /><Relationship Type="http://schemas.openxmlformats.org/officeDocument/2006/relationships/hyperlink" Target="h:\hj\20230405.docx" TargetMode="External" Id="Rbc02265ef352420c" /><Relationship Type="http://schemas.openxmlformats.org/officeDocument/2006/relationships/hyperlink" Target="h:\hj\20230406.docx" TargetMode="External" Id="R41a9ae4dacf6470b" /><Relationship Type="http://schemas.openxmlformats.org/officeDocument/2006/relationships/hyperlink" Target="h:\hj\20230406.docx" TargetMode="External" Id="Rdc09226e94964c6b" /><Relationship Type="http://schemas.openxmlformats.org/officeDocument/2006/relationships/hyperlink" Target="h:\sj\20230411.docx" TargetMode="External" Id="R8064df998e654f8e" /><Relationship Type="http://schemas.openxmlformats.org/officeDocument/2006/relationships/hyperlink" Target="h:\sj\20230412.docx" TargetMode="External" Id="R91a312d3a7544663" /><Relationship Type="http://schemas.openxmlformats.org/officeDocument/2006/relationships/hyperlink" Target="h:\sj\20230412.docx" TargetMode="External" Id="R217d113d90234098" /><Relationship Type="http://schemas.openxmlformats.org/officeDocument/2006/relationships/hyperlink" Target="h:\sj\20230413.docx" TargetMode="External" Id="R1603e78287514840" /><Relationship Type="http://schemas.openxmlformats.org/officeDocument/2006/relationships/hyperlink" Target="https://www.scstatehouse.gov/billsearch.php?billnumbers=4215&amp;session=125&amp;summary=B" TargetMode="External" Id="R088128f7134840a9" /><Relationship Type="http://schemas.openxmlformats.org/officeDocument/2006/relationships/hyperlink" Target="https://www.scstatehouse.gov/sess125_2023-2024/prever/4215_20230329.docx" TargetMode="External" Id="R3d00d9f34afb4771" /><Relationship Type="http://schemas.openxmlformats.org/officeDocument/2006/relationships/hyperlink" Target="https://www.scstatehouse.gov/sess125_2023-2024/prever/4215_20230330.docx" TargetMode="External" Id="R6b82eacb5b794b5a" /><Relationship Type="http://schemas.openxmlformats.org/officeDocument/2006/relationships/hyperlink" Target="https://www.scstatehouse.gov/sess125_2023-2024/prever/4215_20230411.docx" TargetMode="External" Id="R23d1a33f6d284ae0" /><Relationship Type="http://schemas.openxmlformats.org/officeDocument/2006/relationships/hyperlink" Target="h:\hj\20230329.docx" TargetMode="External" Id="R9fa301d2a5334dcc" /><Relationship Type="http://schemas.openxmlformats.org/officeDocument/2006/relationships/hyperlink" Target="h:\hj\20230329.docx" TargetMode="External" Id="R440ee20dccc440d1" /><Relationship Type="http://schemas.openxmlformats.org/officeDocument/2006/relationships/hyperlink" Target="h:\hj\20230330.docx" TargetMode="External" Id="R406034ebb77a41b3" /><Relationship Type="http://schemas.openxmlformats.org/officeDocument/2006/relationships/hyperlink" Target="h:\hj\20230404.docx" TargetMode="External" Id="Rd0ef7b3791bd4090" /><Relationship Type="http://schemas.openxmlformats.org/officeDocument/2006/relationships/hyperlink" Target="h:\hj\20230405.docx" TargetMode="External" Id="R76a677e02dba40a3" /><Relationship Type="http://schemas.openxmlformats.org/officeDocument/2006/relationships/hyperlink" Target="h:\hj\20230405.docx" TargetMode="External" Id="R80a8c651a095440c" /><Relationship Type="http://schemas.openxmlformats.org/officeDocument/2006/relationships/hyperlink" Target="h:\hj\20230406.docx" TargetMode="External" Id="Rc0e098cc7e7846c2" /><Relationship Type="http://schemas.openxmlformats.org/officeDocument/2006/relationships/hyperlink" Target="h:\hj\20230406.docx" TargetMode="External" Id="Ree187a77f038463c" /><Relationship Type="http://schemas.openxmlformats.org/officeDocument/2006/relationships/hyperlink" Target="h:\sj\20230411.docx" TargetMode="External" Id="R355ed8ee420f437d" /><Relationship Type="http://schemas.openxmlformats.org/officeDocument/2006/relationships/hyperlink" Target="h:\sj\20230412.docx" TargetMode="External" Id="Rb44f84e969d243b8" /><Relationship Type="http://schemas.openxmlformats.org/officeDocument/2006/relationships/hyperlink" Target="h:\sj\20230412.docx" TargetMode="External" Id="R0448b913645d4849" /><Relationship Type="http://schemas.openxmlformats.org/officeDocument/2006/relationships/hyperlink" Target="h:\sj\20230413.docx" TargetMode="External" Id="R757d1261e7b5414b" /><Relationship Type="http://schemas.openxmlformats.org/officeDocument/2006/relationships/hyperlink" Target="https://www.scstatehouse.gov/billsearch.php?billnumbers=4215&amp;session=125&amp;summary=B" TargetMode="External" Id="R3dfb66ffa9d0469d" /><Relationship Type="http://schemas.openxmlformats.org/officeDocument/2006/relationships/hyperlink" Target="https://www.scstatehouse.gov/sess125_2023-2024/prever/4215_20230329.docx" TargetMode="External" Id="R28bd2466d8fe47a3" /><Relationship Type="http://schemas.openxmlformats.org/officeDocument/2006/relationships/hyperlink" Target="https://www.scstatehouse.gov/sess125_2023-2024/prever/4215_20230330.docx" TargetMode="External" Id="R6d05c29f34d240b1" /><Relationship Type="http://schemas.openxmlformats.org/officeDocument/2006/relationships/hyperlink" Target="https://www.scstatehouse.gov/sess125_2023-2024/prever/4215_20230411.docx" TargetMode="External" Id="R1df29b8ae9184fe8" /><Relationship Type="http://schemas.openxmlformats.org/officeDocument/2006/relationships/hyperlink" Target="h:\hj\20230329.docx" TargetMode="External" Id="R73a45f7fdd4e4c01" /><Relationship Type="http://schemas.openxmlformats.org/officeDocument/2006/relationships/hyperlink" Target="h:\hj\20230329.docx" TargetMode="External" Id="Rdcb5011715f44df6" /><Relationship Type="http://schemas.openxmlformats.org/officeDocument/2006/relationships/hyperlink" Target="h:\hj\20230330.docx" TargetMode="External" Id="Ra1ebce9dc0314368" /><Relationship Type="http://schemas.openxmlformats.org/officeDocument/2006/relationships/hyperlink" Target="h:\hj\20230404.docx" TargetMode="External" Id="R6432aaaffa274d86" /><Relationship Type="http://schemas.openxmlformats.org/officeDocument/2006/relationships/hyperlink" Target="h:\hj\20230405.docx" TargetMode="External" Id="R98370e03958f4a04" /><Relationship Type="http://schemas.openxmlformats.org/officeDocument/2006/relationships/hyperlink" Target="h:\hj\20230405.docx" TargetMode="External" Id="R05cd3d38c6a94827" /><Relationship Type="http://schemas.openxmlformats.org/officeDocument/2006/relationships/hyperlink" Target="h:\hj\20230406.docx" TargetMode="External" Id="R4a9d7b2246144201" /><Relationship Type="http://schemas.openxmlformats.org/officeDocument/2006/relationships/hyperlink" Target="h:\hj\20230406.docx" TargetMode="External" Id="R9ed0280e4dd84294" /><Relationship Type="http://schemas.openxmlformats.org/officeDocument/2006/relationships/hyperlink" Target="h:\sj\20230411.docx" TargetMode="External" Id="R906de7f92c584ca2" /><Relationship Type="http://schemas.openxmlformats.org/officeDocument/2006/relationships/hyperlink" Target="h:\sj\20230412.docx" TargetMode="External" Id="Rd94c653d2dd14930" /><Relationship Type="http://schemas.openxmlformats.org/officeDocument/2006/relationships/hyperlink" Target="h:\sj\20230412.docx" TargetMode="External" Id="R42345e617c5842db" /><Relationship Type="http://schemas.openxmlformats.org/officeDocument/2006/relationships/hyperlink" Target="h:\sj\20230413.docx" TargetMode="External" Id="R2d40e40a8de34b38" /><Relationship Type="http://schemas.openxmlformats.org/officeDocument/2006/relationships/hyperlink" Target="https://www.scstatehouse.gov/billsearch.php?billnumbers=4215&amp;session=125&amp;summary=B" TargetMode="External" Id="R6f193586f56c4ab5" /><Relationship Type="http://schemas.openxmlformats.org/officeDocument/2006/relationships/hyperlink" Target="https://www.scstatehouse.gov/sess125_2023-2024/prever/4215_20230329.docx" TargetMode="External" Id="R1694ecd50ce44e71" /><Relationship Type="http://schemas.openxmlformats.org/officeDocument/2006/relationships/hyperlink" Target="https://www.scstatehouse.gov/sess125_2023-2024/prever/4215_20230330.docx" TargetMode="External" Id="Rba25b931f5024687" /><Relationship Type="http://schemas.openxmlformats.org/officeDocument/2006/relationships/hyperlink" Target="https://www.scstatehouse.gov/sess125_2023-2024/prever/4215_20230411.docx" TargetMode="External" Id="R04af8898a195407e" /><Relationship Type="http://schemas.openxmlformats.org/officeDocument/2006/relationships/hyperlink" Target="h:\hj\20230329.docx" TargetMode="External" Id="R273f7137d98b4481" /><Relationship Type="http://schemas.openxmlformats.org/officeDocument/2006/relationships/hyperlink" Target="h:\hj\20230329.docx" TargetMode="External" Id="R74ab08ca2c064e16" /><Relationship Type="http://schemas.openxmlformats.org/officeDocument/2006/relationships/hyperlink" Target="h:\hj\20230330.docx" TargetMode="External" Id="R8bda449572ec4fb4" /><Relationship Type="http://schemas.openxmlformats.org/officeDocument/2006/relationships/hyperlink" Target="h:\hj\20230404.docx" TargetMode="External" Id="R6e5c283b369643ef" /><Relationship Type="http://schemas.openxmlformats.org/officeDocument/2006/relationships/hyperlink" Target="h:\hj\20230405.docx" TargetMode="External" Id="Re65e41e16e154b51" /><Relationship Type="http://schemas.openxmlformats.org/officeDocument/2006/relationships/hyperlink" Target="h:\hj\20230405.docx" TargetMode="External" Id="R63fa165533c448bf" /><Relationship Type="http://schemas.openxmlformats.org/officeDocument/2006/relationships/hyperlink" Target="h:\hj\20230406.docx" TargetMode="External" Id="R3912afeffdb44462" /><Relationship Type="http://schemas.openxmlformats.org/officeDocument/2006/relationships/hyperlink" Target="h:\hj\20230406.docx" TargetMode="External" Id="R8149b20f89624222" /><Relationship Type="http://schemas.openxmlformats.org/officeDocument/2006/relationships/hyperlink" Target="h:\sj\20230411.docx" TargetMode="External" Id="R562721500f8b4041" /><Relationship Type="http://schemas.openxmlformats.org/officeDocument/2006/relationships/hyperlink" Target="h:\sj\20230412.docx" TargetMode="External" Id="R83b0e6a9b3c649a5" /><Relationship Type="http://schemas.openxmlformats.org/officeDocument/2006/relationships/hyperlink" Target="h:\sj\20230412.docx" TargetMode="External" Id="Refc51bb5fed94878" /><Relationship Type="http://schemas.openxmlformats.org/officeDocument/2006/relationships/hyperlink" Target="h:\sj\20230413.docx" TargetMode="External" Id="Ra0fa0e30ebe247ba" /><Relationship Type="http://schemas.openxmlformats.org/officeDocument/2006/relationships/hyperlink" Target="https://www.scstatehouse.gov/billsearch.php?billnumbers=4215&amp;session=125&amp;summary=B" TargetMode="External" Id="Rb67a5ee210c24296" /><Relationship Type="http://schemas.openxmlformats.org/officeDocument/2006/relationships/hyperlink" Target="https://www.scstatehouse.gov/sess125_2023-2024/prever/4215_20230329.docx" TargetMode="External" Id="R37fd1fd23cdc4a40" /><Relationship Type="http://schemas.openxmlformats.org/officeDocument/2006/relationships/hyperlink" Target="https://www.scstatehouse.gov/sess125_2023-2024/prever/4215_20230330.docx" TargetMode="External" Id="R102e9a3021fe44ae" /><Relationship Type="http://schemas.openxmlformats.org/officeDocument/2006/relationships/hyperlink" Target="https://www.scstatehouse.gov/sess125_2023-2024/prever/4215_20230411.docx" TargetMode="External" Id="Ra2e905cf280549bc" /><Relationship Type="http://schemas.openxmlformats.org/officeDocument/2006/relationships/hyperlink" Target="h:\hj\20230329.docx" TargetMode="External" Id="R95061fa271b0446e" /><Relationship Type="http://schemas.openxmlformats.org/officeDocument/2006/relationships/hyperlink" Target="h:\hj\20230329.docx" TargetMode="External" Id="Rcd93e8db97c14c35" /><Relationship Type="http://schemas.openxmlformats.org/officeDocument/2006/relationships/hyperlink" Target="h:\hj\20230330.docx" TargetMode="External" Id="Rf2f2422c26904693" /><Relationship Type="http://schemas.openxmlformats.org/officeDocument/2006/relationships/hyperlink" Target="h:\hj\20230404.docx" TargetMode="External" Id="Rae077cf003b94c54" /><Relationship Type="http://schemas.openxmlformats.org/officeDocument/2006/relationships/hyperlink" Target="h:\hj\20230405.docx" TargetMode="External" Id="Rbcb1846ef96b4fd8" /><Relationship Type="http://schemas.openxmlformats.org/officeDocument/2006/relationships/hyperlink" Target="h:\hj\20230405.docx" TargetMode="External" Id="Reb7ebc3c052c4ac7" /><Relationship Type="http://schemas.openxmlformats.org/officeDocument/2006/relationships/hyperlink" Target="h:\hj\20230406.docx" TargetMode="External" Id="Rb6734e1d607548a1" /><Relationship Type="http://schemas.openxmlformats.org/officeDocument/2006/relationships/hyperlink" Target="h:\hj\20230406.docx" TargetMode="External" Id="R5efceb141f3a4530" /><Relationship Type="http://schemas.openxmlformats.org/officeDocument/2006/relationships/hyperlink" Target="h:\sj\20230411.docx" TargetMode="External" Id="R7cba545644c14bde" /><Relationship Type="http://schemas.openxmlformats.org/officeDocument/2006/relationships/hyperlink" Target="h:\sj\20230412.docx" TargetMode="External" Id="Rfd77e048e7ba49b4" /><Relationship Type="http://schemas.openxmlformats.org/officeDocument/2006/relationships/hyperlink" Target="h:\sj\20230412.docx" TargetMode="External" Id="Rc638b892e48f4aa8" /><Relationship Type="http://schemas.openxmlformats.org/officeDocument/2006/relationships/hyperlink" Target="h:\sj\20230413.docx" TargetMode="External" Id="R7c35a033cbe54ff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ID>fb4d3020-acba-4f58-84ec-0bc527dadd15</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9bb19486-ae9e-48b7-a00c-f8088f203607</T_BILL_REQUEST_REQUEST>
  <T_BILL_R_ORIGINALBILL>5383f46c-2340-405a-b9ae-9662f0d5b886</T_BILL_R_ORIGINALBILL>
  <T_BILL_R_ORIGINALDRAFT>6b35ea31-a6df-44b3-9ed7-2dd9fb00831c</T_BILL_R_ORIGINALDRAFT>
  <T_BILL_SPONSOR_SPONSOR>0409cc52-b511-4db9-ae54-796126c2b961</T_BILL_SPONSOR_SPONSOR>
  <T_BILL_T_BILLNUMBER>4215</T_BILL_T_BILLNUMBER>
  <T_BILL_T_BILLTITLE>to amend act 106 of 2015, relating to the election districts from which members of the spartanburg county school district 5 board of trustees must be elected, so as to reapportion these election districts, to redesignate the map number on which these districts are delineated and maintained by the revenue and fiscal affairs office, and to provide demographic information regarding these revised election districts.</T_BILL_T_BILLTITLE>
  <T_BILL_T_CHAMBER>house</T_BILL_T_CHAMBER>
  <T_BILL_T_LEGTYPE>bill_local</T_BILL_T_LEGTYPE>
  <T_BILL_T_SECTIONS>[{"SectionUUID":"ed3d0507-6776-478e-b213-fd14c77f5c88","SectionName":"New Local SECTION","SectionNumber":1,"SectionType":"new_bill_local","CodeSections":[],"TitleText":"","DisableControls":false,"Deleted":false,"RepealItems":[],"SectionBookmarkName":"bs_num_1_969604891"},{"SectionUUID":"8f03ca95-8faa-4d43-a9c2-8afc498075bd","SectionName":"standard_eff_date_section","SectionNumber":2,"SectionType":"drafting_clause","CodeSections":[],"TitleText":"","DisableControls":false,"Deleted":false,"RepealItems":[],"SectionBookmarkName":"bs_num_2_lastsection"}]</T_BILL_T_SECTIONS>
  <T_BILL_T_SUBJECT>Spartanburg School District 5, reapportionment</T_BILL_T_SUBJECT>
  <T_BILL_UR_DRAFTER>harrisonbrant@scstatehouse.gov</T_BILL_UR_DRAFTER>
  <T_BILL_UR_DRAFTINGASSISTANT>nikidowney@scstatehouse.gov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8886D36B-1C95-4685-BE56-27E497AB08D3}">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895</Words>
  <Characters>5070</Characters>
  <Application>Microsoft Office Word</Application>
  <DocSecurity>0</DocSecurity>
  <Lines>507</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4215: Spartanburg School District 5, reapportionment - South Carolina Legislature Online</dc:title>
  <dc:subject/>
  <dc:creator>Sean Ryan</dc:creator>
  <cp:keywords/>
  <dc:description/>
  <cp:lastModifiedBy>Danny Crook</cp:lastModifiedBy>
  <cp:revision>2</cp:revision>
  <dcterms:created xsi:type="dcterms:W3CDTF">2023-08-03T15:30:00Z</dcterms:created>
  <dcterms:modified xsi:type="dcterms:W3CDTF">2023-08-03T15:30:00Z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