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90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17BC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17BC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17BC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17BC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17BC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17BC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17BC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17BC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17BC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17BC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17BCF"/>
    <w:rPr>
      <w:noProof/>
    </w:rPr>
  </w:style>
  <w:style w:type="character" w:customStyle="1" w:styleId="sclocalcheck">
    <w:name w:val="sc_local_check"/>
    <w:uiPriority w:val="1"/>
    <w:qFormat/>
    <w:rsid w:val="00917BCF"/>
    <w:rPr>
      <w:noProof/>
    </w:rPr>
  </w:style>
  <w:style w:type="character" w:customStyle="1" w:styleId="sctempcheck">
    <w:name w:val="sc_temp_check"/>
    <w:uiPriority w:val="1"/>
    <w:qFormat/>
    <w:rsid w:val="00917BCF"/>
    <w:rPr>
      <w:noProof/>
    </w:rPr>
  </w:style>
  <w:style w:type="character" w:customStyle="1" w:styleId="Heading1Char">
    <w:name w:val="Heading 1 Char"/>
    <w:basedOn w:val="DefaultParagraphFont"/>
    <w:link w:val="Heading1"/>
    <w:uiPriority w:val="9"/>
    <w:rsid w:val="00690A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39f8d3e4-08a2-4d1f-9c1b-f2c4814cdb40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2024-05-09T12:48:12.531758-04:00</T_BILL_DT_VERSION>
  <T_BILL_N_SESSION>125</T_BILL_N_SESSION>
  <T_BILL_N_YEAR>2023</T_BILL_N_YEAR>
  <T_BILL_REQUEST_REQUEST>fe9932d7-e5bd-4242-b074-2013a7207ea1</T_BILL_REQUEST_REQUEST>
  <T_BILL_R_ORIGINALBILL>f38641a5-2eda-4c3d-b6cf-e0f4f15a201d</T_BILL_R_ORIGINALBILL>
  <T_BILL_R_ORIGINALDRAFT>26f88441-c326-49ca-8d3e-1fb1649bfcae</T_BILL_R_ORIGINALDRAFT>
  <T_BILL_SPONSOR_SPONSOR>c62f0895-b7b3-4b64-bd52-d949389833fb</T_BILL_SPONSOR_SPONSOR>
  <T_BILL_T_BILLNUMBER>557</T_BILL_T_BILLNUMBER>
  <T_BILL_T_BILLTITLE>TO AMEND THE SOUTH CAROLINA CODE OF LAWS BY AMENDING SECTION 12‑6‑3477, RELATING TO THE APPRENTICE INCOME TAX CREDIT, SO AS TO INCREASE THE AMOUNT OF THE CREDIT AND THE NUMBER OF YEARS IN WHICH IT MAY BE CLAIMED.</T_BILL_T_BILLTITLE>
  <T_BILL_T_CHAMBER>senate</T_BILL_T_CHAMBER>
  <T_BILL_T_LEGTYPE>bill_statewide</T_BILL_T_LEGTYPE>
  <T_BILL_T_SECTIONS>[{"SectionUUID":"5d6991a2-827e-44c3-9434-c95df9ea1547","SectionName":"code_section","SectionNumber":1,"SectionType":"code_section","CodeSections":[{"CodeSectionBookmarkName":"cs_T12C6N3477_2cbd4701c","IsConstitutionSection":false,"Identity":"12-6-3477","IsNew":false,"SubSections":[],"TitleRelatedTo":"the Apprentice income tax credit","TitleSoAsTo":"increase the amount of the credit and the number of years in which it may be claimed","Deleted":false}],"TitleText":"","DisableControls":false,"Deleted":false,"RepealItems":[],"SectionBookmarkName":"bs_num_1_5f7281563"},{"SectionUUID":"8f03ca95-8faa-4d43-a9c2-8afc498075bd","SectionName":"standard_eff_date_section","SectionNumber":2,"SectionType":"drafting_clause","CodeSections":[],"TitleText":"","DisableControls":false,"Deleted":false,"RepealItems":[],"SectionBookmarkName":"bs_num_2_lastsection"}]</T_BILL_T_SECTIONS>
  <T_BILL_T_SUBJECT>Apprentice tax credit</T_BILL_T_SUBJECT>
  <T_BILL_UR_DRAFTER>davidgood@scstatehouse.gov</T_BILL_UR_DRAFTER>
  <T_BILL_UR_DRAFTINGASSISTANT>katierogers@scstatehouse.gov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5733</Characters>
  <Application>Microsoft Office Word</Application>
  <DocSecurity>0</DocSecurity>
  <Lines>168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557: Apprentice tax credit - South Carolina Legislature Online</dc:title>
  <dc:subject/>
  <dc:creator>Sean Ryan</dc:creator>
  <cp:keywords/>
  <dc:description/>
  <cp:lastModifiedBy>Danny Crook</cp:lastModifiedBy>
  <cp:revision>2</cp:revision>
  <cp:lastPrinted>2024-05-09T16:59:00Z</cp:lastPrinted>
  <dcterms:created xsi:type="dcterms:W3CDTF">2024-06-24T18:44:00Z</dcterms:created>
  <dcterms:modified xsi:type="dcterms:W3CDTF">2024-06-24T18:44:00Z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