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F2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F1DD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F1DD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F1DD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F1DD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F1DD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F1DD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F1DD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F1DD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F1DD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F1DD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F1DD0"/>
    <w:rPr>
      <w:noProof/>
    </w:rPr>
  </w:style>
  <w:style w:type="character" w:customStyle="1" w:styleId="sclocalcheck">
    <w:name w:val="sc_local_check"/>
    <w:uiPriority w:val="1"/>
    <w:qFormat/>
    <w:rsid w:val="006F1DD0"/>
    <w:rPr>
      <w:noProof/>
    </w:rPr>
  </w:style>
  <w:style w:type="character" w:customStyle="1" w:styleId="sctempcheck">
    <w:name w:val="sc_temp_check"/>
    <w:uiPriority w:val="1"/>
    <w:qFormat/>
    <w:rsid w:val="006F1DD0"/>
    <w:rPr>
      <w:noProof/>
    </w:rPr>
  </w:style>
  <w:style w:type="character" w:customStyle="1" w:styleId="Heading1Char">
    <w:name w:val="Heading 1 Char"/>
    <w:basedOn w:val="DefaultParagraphFont"/>
    <w:link w:val="Heading1"/>
    <w:uiPriority w:val="9"/>
    <w:rsid w:val="003F2A7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1413e938-9358-4c30-92af-0988174d56a5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2024-06-26T19:06:13.035717-04:00</T_BILL_DT_VERSION>
  <T_BILL_N_SESSION>125</T_BILL_N_SESSION>
  <T_BILL_N_YEAR>2023</T_BILL_N_YEAR>
  <T_BILL_REQUEST_REQUEST>2a7647b3-b8f0-4690-8139-a6bc1a9817bc</T_BILL_REQUEST_REQUEST>
  <T_BILL_R_ORIGINALBILL>b7401ddf-a2ac-4b52-9667-a4e852192830</T_BILL_R_ORIGINALBILL>
  <T_BILL_R_ORIGINALDRAFT>30672ab1-5ad1-4fed-9ec0-3c5f34966f46</T_BILL_R_ORIGINALDRAFT>
  <T_BILL_SPONSOR_SPONSOR>b6adc2b1-61bf-40de-8be3-68248e991959</T_BILL_SPONSOR_SPONSOR>
  <T_BILL_T_BILLNUMBER>142</T_BILL_T_BILLNUMBER>
  <T_BILL_T_BILLTITLE>TO AMEND THE 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SERVICES;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KIDNAPPING OFFENSES WHEN ALSO SENTENCED FOR MURDER; BY ADDING SECTION 16‑15‑340 SO AS TO CREATE THE OFFENSE OF LURING A CHILD AND PROVIDE A PENALTY AND DEFENSES TO PROSECUTION; AND TO PROVIDE THAT CERTAIN PROVISIONS IN THIS ACT ARE RETROACTIVE.</T_BILL_T_BILLTITLE>
  <T_BILL_T_CHAMBER>senate</T_BILL_T_CHAMBER>
  <T_BILL_T_LEGTYPE>bill_statewide</T_BILL_T_LEGTYPE>
  <T_BILL_T_SECTIONS>[{"SectionUUID":"243419b2-a1a5-4ff8-84bc-78008f022756","SectionName":"code_section","SectionNumber":1,"SectionType":"code_section","CodeSections":[{"CodeSectionBookmarkName":"cs_T16C3N2010_7ccf89a04","IsConstitutionSection":false,"Identity":"16-3-2010","IsNew":false,"SubSections":[{"Level":1,"Identity":"T16C3N2010S7","SubSectionBookmarkName":"ss_T16C3N2010S7_lv1_cc13c86a0","IsNewSubSection":false,"SubSectionReplacement":""},{"Level":2,"Identity":"T16C3N2010Sa","SubSectionBookmarkName":"ss_T16C3N2010Sa_lv2_61730c47d","IsNewSubSection":false,"SubSectionReplacement":""},{"Level":2,"Identity":"T16C3N2010Sb","SubSectionBookmarkName":"ss_T16C3N2010Sb_lv2_540eeea6f","IsNewSubSection":false,"SubSectionReplacement":""},{"Level":2,"Identity":"T16C3N2010Sc","SubSectionBookmarkName":"ss_T16C3N2010Sc_lv2_8ab0f55a3","IsNewSubSection":false,"SubSectionReplacement":""},{"Level":2,"Identity":"T16C3N2010Sd","SubSectionBookmarkName":"ss_T16C3N2010Sd_lv2_1a77cc017","IsNewSubSection":false,"SubSectionReplacement":""},{"Level":2,"Identity":"T16C3N2010Se","SubSectionBookmarkName":"ss_T16C3N2010Se_lv2_72161c48e","IsNewSubSection":false,"SubSectionReplacement":""},{"Level":2,"Identity":"T16C3N2010Sf","SubSectionBookmarkName":"ss_T16C3N2010Sf_lv2_69d737960","IsNewSubSection":false,"SubSectionReplacement":""},{"Level":2,"Identity":"T16C3N2010Sg","SubSectionBookmarkName":"ss_T16C3N2010Sg_lv2_665ac389d","IsNewSubSection":false,"SubSectionReplacement":""},{"Level":2,"Identity":"T16C3N2010Sh","SubSectionBookmarkName":"ss_T16C3N2010Sh_lv2_7b60a618d","IsNewSubSection":false,"SubSectionReplacement":""},{"Level":2,"Identity":"T16C3N2010Si","SubSectionBookmarkName":"ss_T16C3N2010Si_lv2_4d50d3eec","IsNewSubSection":false,"SubSectionReplacement":""},{"Level":2,"Identity":"T16C3N2010Sj","SubSectionBookmarkName":"ss_T16C3N2010Sj_lv2_25dfaad54","IsNewSubSection":false,"SubSectionReplacement":""},{"Level":2,"Identity":"T16C3N2010Sk","SubSectionBookmarkName":"ss_T16C3N2010Sk_lv2_651381347","IsNewSubSection":false,"SubSectionReplacement":""},{"Level":2,"Identity":"T16C3N2010Sl","SubSectionBookmarkName":"ss_T16C3N2010Sl_lv2_5a5416e64","IsNewSubSection":false,"SubSectionReplacement":""}],"TitleRelatedTo":"the definition of sex trafficking","TitleSoAsTo":"expand the definition to include sexual exploitation of a minor and promoting or participating in prostitution of a minor","Deleted":false}],"TitleText":"","DisableControls":false,"Deleted":false,"RepealItems":[],"SectionBookmarkName":"bs_num_1_ab536ad48"},{"SectionUUID":"7a956589-8935-47f3-a8b6-a0c60333c04b","SectionName":"code_section","SectionNumber":2,"SectionType":"code_section","CodeSections":[{"CodeSectionBookmarkName":"cs_T16C3N2020_18c4964a4","IsConstitutionSection":false,"Identity":"16-3-2020","IsNew":false,"SubSections":[{"Level":1,"Identity":"T16C3N2020SF","SubSectionBookmarkName":"ss_T16C3N2020SF_lv1_2357c8cd4","IsNewSubSection":false,"SubSectionReplacement":""},{"Level":1,"Identity":"T16C3N2020SG","SubSectionBookmarkName":"ss_T16C3N2020SG_lv1_1fdc18bf7","IsNewSubSection":false,"SubSectionReplacement":""}],"TitleRelatedTo":"Trafficking in persons; penalties; minor victims; defenses","TitleSoAsTo":"TO PROVIDE THAT MINORS ENGAGED IN COMMERCIAL SEXUAL ACTIVITY OR TRAFFICKING ARE PRESUMED TO BE DOING SO UNDER COERCION OR AS THE RESULT OF A REASONABLE FEAR OF A THREAT, TO PROVIDE FOR AN AFFIRMATIVE DEFENSE OF THESE VICTIMS, AND TO PROVIDE FOR EXPUNGEMENT FOR THESE VICTIMS","Deleted":false}],"TitleText":"","DisableControls":false,"Deleted":false,"RepealItems":[],"SectionBookmarkName":"bs_num_2_e00ded43e"},{"SectionUUID":"b7a0dde3-d4fd-4193-b599-035f0e72de4d","SectionName":"code_section","SectionNumber":3,"SectionType":"code_section","CodeSections":[{"CodeSectionBookmarkName":"ns_T16C25N130_281bc2acb","IsConstitutionSection":false,"Identity":"16-25-130","IsNew":false,"SubSections":[{"Level":1,"Identity":"T16C25N130SA","SubSectionBookmarkName":"ss_T16C25N130SA_lv1_35f9bbcc","IsNewSubSection":false,"SubSectionReplacement":""},{"Level":2,"Identity":"T16C25N130S1","SubSectionBookmarkName":"ss_T16C25N130S1_lv2_29031d289","IsNewSubSection":false,"SubSectionReplacement":""},{"Level":2,"Identity":"T16C25N130S2","SubSectionBookmarkName":"ss_T16C25N130S2_lv2_24dcfccf7","IsNewSubSection":false,"SubSectionReplacement":""},{"Level":2,"Identity":"T16C25N130S3","SubSectionBookmarkName":"ss_T16C25N130S3_lv2_c2d76ff45","IsNewSubSection":false,"SubSectionReplacement":""},{"Level":2,"Identity":"T16C25N130S4","SubSectionBookmarkName":"ss_T16C25N130S4_lv2_638e0f9f2","IsNewSubSection":false,"SubSectionReplacement":""},{"Level":2,"Identity":"T16C25N130S5","SubSectionBookmarkName":"ss_T16C25N130S5_lv2_75d985f64","IsNewSubSection":false,"SubSectionReplacement":""},{"Level":2,"Identity":"T16C25N130S6","SubSectionBookmarkName":"ss_T16C25N130S6_lv2_b7eb6db70","IsNewSubSection":false,"SubSectionReplacement":""},{"Level":2,"Identity":"T16C25N130S7","SubSectionBookmarkName":"ss_T16C25N130S7_lv2_42aa57503","IsNewSubSection":false,"SubSectionReplacement":""},{"Level":2,"Identity":"T16C25N130S8","SubSectionBookmarkName":"ss_T16C25N130S8_lv2_9d9dc600e","IsNewSubSection":false,"SubSectionReplacement":""},{"Level":2,"Identity":"T16C25N130S9","SubSectionBookmarkName":"ss_T16C25N130S9_lv2_0f1790eec","IsNewSubSection":false,"SubSectionReplacement":""},{"Level":2,"Identity":"T16C25N130S10","SubSectionBookmarkName":"ss_T16C25N130S10_lv2_ad2a00a33","IsNewSubSection":false,"SubSectionReplacement":""},{"Level":2,"Identity":"T16C25N130S11","SubSectionBookmarkName":"ss_T16C25N130S11_lv2_65ab7e517","IsNewSubSection":false,"SubSectionReplacement":""},{"Level":1,"Identity":"T16C25N130SB","SubSectionBookmarkName":"ss_T16C25N130SB_lv1_750c54af8","IsNewSubSection":false,"SubSectionReplacement":""},{"Level":3,"Identity":"T16C25N130Sa","SubSectionBookmarkName":"ss_T16C25N130Sa_lv3_6845cd145","IsNewSubSection":false,"SubSectionReplacement":""},{"Level":3,"Identity":"T16C25N130Sb","SubSectionBookmarkName":"ss_T16C25N130Sb_lv3_e584215eb","IsNewSubSection":false,"SubSectionReplacement":""},{"Level":3,"Identity":"T16C25N130Sc","SubSectionBookmarkName":"ss_T16C25N130Sc_lv3_0d388328c","IsNewSubSection":false,"SubSectionReplacement":""},{"Level":3,"Identity":"T16C25N130Sd","SubSectionBookmarkName":"ss_T16C25N130Sd_lv3_445ead6e8","IsNewSubSection":false,"SubSectionReplacement":""},{"Level":4,"Identity":"T16C25N130Si","SubSectionBookmarkName":"ss_T16C25N130Si_lv4_71e79e8e5","IsNewSubSection":false,"SubSectionReplacement":""},{"Level":4,"Identity":"T16C25N130Sii","SubSectionBookmarkName":"ss_T16C25N130Sii_lv4_bcdb9f508","IsNewSubSection":false,"SubSectionReplacement":""},{"Level":1,"Identity":"T16C25N130SC","SubSectionBookmarkName":"ss_T16C25N130SC_lv1_7b9a24a14","IsNewSubSection":false,"SubSectionReplacement":""},{"Level":1,"Identity":"T16C25N130SD","SubSectionBookmarkName":"ss_T16C25N130SD_lv1_e797ddb3a","IsNewSubSection":false,"SubSectionReplacement":""},{"Level":1,"Identity":"T16C25N130SE","SubSectionBookmarkName":"ss_T16C25N130SE_lv1_ffb93d658","IsNewSubSection":false,"SubSectionReplacement":""},{"Level":1,"Identity":"T16C25N130SF","SubSectionBookmarkName":"ss_T16C25N130SF_lv1_3977910b0","IsNewSubSection":false,"SubSectionReplacement":""},{"Level":1,"Identity":"T16C25N130SG","SubSectionBookmarkName":"ss_T16C25N130SG_lv1_ea2bf5f9c","IsNewSubSection":false,"SubSectionReplacement":""},{"Level":1,"Identity":"T16C25N130SH","SubSectionBookmarkName":"ss_T16C25N130SH_lv1_9dbc2d2bc","IsNewSubSection":false,"SubSectionReplacement":""},{"Level":1,"Identity":"T16C25N130SI","SubSectionBookmarkName":"ss_T16C25N130SI_lv1_08fe42bc4","IsNewSubSection":false,"SubSectionReplacement":""},{"Level":2,"Identity":"16-25-130","SubSectionBookmarkName":"ss_T16C25N130S1_lv2_fb5507829","IsNewSubSection":false,"SubSectionReplacement":""},{"Level":2,"Identity":"16-25-130","SubSectionBookmarkName":"ss_T16C25N130S2_lv2_f321b4db3","IsNewSubSection":false,"SubSectionReplacement":""},{"Level":3,"Identity":"16-25-130","SubSectionBookmarkName":"ss_T16C25N130Sa_lv3_ff85a82ba","IsNewSubSection":false,"SubSectionReplacement":""},{"Level":3,"Identity":"16-25-130","SubSectionBookmarkName":"ss_T16C25N130Sb_lv3_efbacbe99","IsNewSubSection":false,"SubSectionReplacement":""},{"Level":3,"Identity":"16-25-130","SubSectionBookmarkName":"ss_T16C25N130Sc_lv3_4c8bf490a","IsNewSubSection":false,"SubSectionReplacement":""},{"Level":2,"Identity":"16-25-130","SubSectionBookmarkName":"ss_T16C25N130S3_lv2_71ca6fdfd","IsNewSubSection":false,"SubSectionReplacement":""},{"Level":2,"Identity":"16-25-130","SubSectionBookmarkName":"ss_T16C25N130S4_lv2_255126a06","IsNewSubSection":false,"SubSectionReplacement":""},{"Level":2,"Identity":"16-25-130","SubSectionBookmarkName":"ss_T16C25N130S5_lv2_096cf2945","IsNewSubSection":false,"SubSectionReplacement":""},{"Level":3,"Identity":"16-25-130","SubSectionBookmarkName":"ss_T16C25N130Sa_lv3_9011ae499","IsNewSubSection":false,"SubSectionReplacement":""},{"Level":3,"Identity":"16-25-130","SubSectionBookmarkName":"ss_T16C25N130Sb_lv3_1bacfa1f1","IsNewSubSection":false,"SubSectionReplacement":""},{"Level":4,"Identity":"16-25-130","SubSectionBookmarkName":"ss_T16C25N130Si_lv4_39bf56edc","IsNewSubSection":false,"SubSectionReplacement":""},{"Level":4,"Identity":"16-25-130","SubSectionBookmarkName":"ss_T16C25N130Sii_lv4_1f2b7a52d","IsNewSubSection":false,"SubSectionReplacement":""},{"Level":2,"Identity":"16-25-130","SubSectionBookmarkName":"ss_T16C25N130S1_lv2_59d85bf50","IsNewSubSection":false,"SubSectionReplacement":""},{"Level":2,"Identity":"16-25-130","SubSectionBookmarkName":"ss_T16C25N130S2_lv2_c3ac0b4da","IsNewSubSection":false,"SubSectionReplacement":""},{"Level":2,"Identity":"16-25-130","SubSectionBookmarkName":"ss_T16C25N130S3_lv2_44347610a","IsNewSubSection":false,"SubSectionReplacement":""},{"Level":3,"Identity":"16-25-130","SubSectionBookmarkName":"ss_T16C25N130Sa_lv3_7a4817dae","IsNewSubSection":false,"SubSectionReplacement":""},{"Level":3,"Identity":"16-25-130","SubSectionBookmarkName":"ss_T16C25N130Sb_lv3_db5c19d7b","IsNewSubSection":false,"SubSectionReplacement":""},{"Level":2,"Identity":"16-25-130","SubSectionBookmarkName":"ss_T16C25N130S1_lv2_81502c1d2","IsNewSubSection":false,"SubSectionReplacement":""},{"Level":3,"Identity":"16-25-130","SubSectionBookmarkName":"ss_T16C25N130Sa_lv3_3e389c3ae","IsNewSubSection":false,"SubSectionReplacement":""},{"Level":3,"Identity":"16-25-130","SubSectionBookmarkName":"ss_T16C25N130Sb_lv3_b169f1d93","IsNewSubSection":false,"SubSectionReplacement":""},{"Level":2,"Identity":"16-25-130","SubSectionBookmarkName":"ss_T16C25N130S2_lv2_9f044a6c4","IsNewSubSection":false,"SubSectionReplacement":""}],"TitleRelatedTo":"","TitleSoAsTo":"","Deleted":false}],"TitleText":"","DisableControls":false,"Deleted":false,"RepealItems":[],"SectionBookmarkName":"bs_num_3_f165b9099"},{"SectionUUID":"a23ad07d-27b0-4d33-81f2-195210a4f184","SectionName":"code_section","SectionNumber":4,"SectionType":"code_section","CodeSections":[{"CodeSectionBookmarkName":"cs_T16C3N910_c61d81f2c","IsConstitutionSection":false,"Identity":"16-3-910","IsNew":false,"SubSections":[],"TitleRelatedTo":"Kidnapping","TitleSoAsTo":"allow sentencing for the crime of kidnapping and other crimes","Deleted":false}],"TitleText":"","DisableControls":false,"Deleted":false,"RepealItems":[],"SectionBookmarkName":"bs_num_4_sub_A_c3446310a"},{"SectionUUID":"e9e35883-357f-46e5-9904-01b7818000d9","SectionName":"code_section","SectionNumber":4,"SectionType":"code_section","CodeSections":[],"TitleText":"","DisableControls":false,"Deleted":false,"RepealItems":[],"SectionBookmarkName":"bs_num_4_sub_B_056e06a51"},{"SectionUUID":"a4817b91-d7d9-4fd2-8993-dde9fa9ce389","SectionName":"code_section","SectionNumber":5,"SectionType":"code_section","CodeSections":[{"CodeSectionBookmarkName":"ns_T16C15N340_999d95d80","IsConstitutionSection":false,"Identity":"16-15-340","IsNew":true,"SubSections":[],"TitleRelatedTo":"","TitleSoAsTo":"","Deleted":false}],"TitleText":"","DisableControls":false,"Deleted":false,"RepealItems":[],"SectionBookmarkName":"bs_num_5_2ef399375"},{"SectionUUID":"1c995bb0-22a6-43a7-8320-ddc837557b06","SectionName":"New Blank SECTION","SectionNumber":6,"SectionType":"new","CodeSections":[],"TitleText":"","DisableControls":false,"Deleted":false,"RepealItems":[],"SectionBookmarkName":"bs_num_6_2bb99215"},{"SectionUUID":"1ab5732c-73ed-4f51-bfbf-4483138f20f9","SectionName":"New Blank SECTION","SectionNumber":7,"SectionType":"new","CodeSections":[],"TitleText":"","DisableControls":false,"Deleted":false,"RepealItems":[],"SectionBookmarkName":"bs_num_7_d21949d2c"},{"SectionUUID":"1ab5732c-73ed-4f51-bfbf-4483138f20f9","SectionName":"standard_eff_date_section","SectionNumber":8,"SectionType":"drafting_clause","CodeSections":[],"TitleText":"","DisableControls":false,"Deleted":false,"RepealItems":[],"SectionBookmarkName":"bs_num_8"}]</T_BILL_T_SECTIONS>
  <T_BILL_T_SUBJECT>Safe Harbor for Exploited Minors</T_BILL_T_SUBJECT>
  <T_BILL_UR_DRAFTER>ashleyharwellbeach@scstatehouse.gov</T_BILL_UR_DRAFTER>
  <T_BILL_UR_DRAFTINGASSISTANT>katierogers@scstatehouse.gov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3677</Words>
  <Characters>19715</Characters>
  <Application>Microsoft Office Word</Application>
  <DocSecurity>0</DocSecurity>
  <Lines>492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142: Safe Harbor for Exploited Minors - South Carolina Legislature Online</dc:title>
  <dc:subject/>
  <dc:creator>Sean Ryan</dc:creator>
  <cp:keywords/>
  <dc:description/>
  <cp:lastModifiedBy>Danny Crook</cp:lastModifiedBy>
  <cp:revision>2</cp:revision>
  <dcterms:created xsi:type="dcterms:W3CDTF">2024-07-29T15:47:00Z</dcterms:created>
  <dcterms:modified xsi:type="dcterms:W3CDTF">2024-07-29T15:47:00Z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