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A45, R54, H3952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w:t>
      </w:r>
    </w:p>
    <w:p>
      <w:pPr>
        <w:widowControl w:val="false"/>
        <w:spacing w:after="0"/>
        <w:jc w:val="left"/>
      </w:pPr>
      <w:r>
        <w:rPr>
          <w:rFonts w:ascii="Times New Roman"/>
          <w:sz w:val="22"/>
        </w:rPr>
        <w:t xml:space="preserve">Companion/Similar bill(s): 483</w:t>
      </w:r>
    </w:p>
    <w:p>
      <w:pPr>
        <w:widowControl w:val="false"/>
        <w:spacing w:after="0"/>
        <w:jc w:val="left"/>
      </w:pPr>
      <w:r>
        <w:rPr>
          <w:rFonts w:ascii="Times New Roman"/>
          <w:sz w:val="22"/>
        </w:rPr>
        <w:t xml:space="preserve">Document Path: LC-0150DG23.docx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May 3,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aea4daf52dd047c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 Committee on</w:t>
      </w:r>
      <w:r>
        <w:rPr>
          <w:b/>
        </w:rPr>
        <w:t xml:space="preserve"> Labor, Commerce and Industry</w:t>
      </w:r>
      <w:r>
        <w:t xml:space="preserve"> (</w:t>
      </w:r>
      <w:hyperlink w:history="true" r:id="Ra4b5733a6b24400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Connell,
 Hager, Atkinson, Moss, Stavrinakis, Yow, 
 Mitchell, Ligon
 </w:t>
      </w:r>
    </w:p>
    <w:p>
      <w:pPr>
        <w:widowControl w:val="false"/>
        <w:tabs>
          <w:tab w:val="right" w:pos="1008"/>
          <w:tab w:val="left" w:pos="1152"/>
          <w:tab w:val="left" w:pos="1872"/>
          <w:tab w:val="left" w:pos="9187"/>
        </w:tabs>
        <w:spacing w:after="0"/>
        <w:ind w:left="2088" w:hanging="2088"/>
      </w:pPr>
      <w:r>
        <w:tab/>
        <w:t>2/16/2023</w:t>
      </w:r>
      <w:r>
        <w:tab/>
        <w:t>House</w:t>
      </w:r>
      <w:r>
        <w:tab/>
        <w:t>Member(s) request name added as sponsor: B.
 Newton, Williams, T. Moore, Lawson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Robbins,
 Brewer, Murphy, Wooten, Cromer, Magnuson, 
 Pope, Hixon, Forrest, M.M. Smith, Davis, 
 Ballentine, Erickson, Guest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Ott, Willis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Sandifer, White
 </w:t>
      </w:r>
    </w:p>
    <w:p>
      <w:pPr>
        <w:widowControl w:val="false"/>
        <w:tabs>
          <w:tab w:val="right" w:pos="1008"/>
          <w:tab w:val="left" w:pos="1152"/>
          <w:tab w:val="left" w:pos="1872"/>
          <w:tab w:val="left" w:pos="9187"/>
        </w:tabs>
        <w:spacing w:after="0"/>
        <w:ind w:left="2088" w:hanging="2088"/>
      </w:pPr>
      <w:r>
        <w:tab/>
        <w:t>3/28/2023</w:t>
      </w:r>
      <w:r>
        <w:tab/>
        <w:t>House</w:t>
      </w:r>
      <w:r>
        <w:tab/>
        <w:t xml:space="preserve">Committee report: Favorable with amendment</w:t>
      </w:r>
      <w:r>
        <w:rPr>
          <w:b/>
        </w:rPr>
        <w:t xml:space="preserve"> Labor, Commerce and Industry</w:t>
      </w:r>
      <w:r>
        <w:t xml:space="preserve"> (</w:t>
      </w:r>
      <w:hyperlink w:history="true" r:id="R8803ac9bc8a24805">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Hardee, Long
 </w:t>
      </w:r>
    </w:p>
    <w:p>
      <w:pPr>
        <w:widowControl w:val="false"/>
        <w:tabs>
          <w:tab w:val="right" w:pos="1008"/>
          <w:tab w:val="left" w:pos="1152"/>
          <w:tab w:val="left" w:pos="1872"/>
          <w:tab w:val="left" w:pos="9187"/>
        </w:tabs>
        <w:spacing w:after="0"/>
        <w:ind w:left="2088" w:hanging="2088"/>
      </w:pPr>
      <w:r>
        <w:tab/>
        <w:t>3/29/2023</w:t>
      </w:r>
      <w:r>
        <w:tab/>
        <w:t>House</w:t>
      </w:r>
      <w:r>
        <w:tab/>
        <w:t xml:space="preserve">Amended</w:t>
      </w:r>
      <w:r>
        <w:t xml:space="preserve"> (</w:t>
      </w:r>
      <w:hyperlink w:history="true" r:id="Rf9a9af5ddace4ae7">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e10ef2b72cc0461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Yeas-102  Nays-0</w:t>
      </w:r>
      <w:r>
        <w:t xml:space="preserve"> (</w:t>
      </w:r>
      <w:hyperlink w:history="true" r:id="R4187f7c393dc405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4c4164e4086b4e49">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9f6a9ecc92d44f1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Banking and Insurance</w:t>
      </w:r>
      <w:r>
        <w:t xml:space="preserve"> (</w:t>
      </w:r>
      <w:hyperlink w:history="true" r:id="R59018b9f1191461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4/25/2023</w:t>
      </w:r>
      <w:r>
        <w:tab/>
        <w:t>Senate</w:t>
      </w:r>
      <w:r>
        <w:tab/>
        <w:t xml:space="preserve">Recalled from Committee on</w:t>
      </w:r>
      <w:r>
        <w:rPr>
          <w:b/>
        </w:rPr>
        <w:t xml:space="preserve"> Banking and Insurance</w:t>
      </w:r>
      <w:r>
        <w:t xml:space="preserve"> (</w:t>
      </w:r>
      <w:hyperlink w:history="true" r:id="R7db46d24bc8c499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Debate adjourned</w:t>
      </w:r>
      <w:r>
        <w:t xml:space="preserve"> (</w:t>
      </w:r>
      <w:hyperlink w:history="true" r:id="R9f60d660c63b4d63">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Roll call</w:t>
      </w:r>
      <w:r>
        <w:t xml:space="preserve"> Ayes-xxx  Nays-xxx</w:t>
      </w:r>
      <w:r>
        <w:t xml:space="preserve"> (</w:t>
      </w:r>
      <w:hyperlink w:history="true" r:id="R0b8472626af94be8">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Amended</w:t>
      </w:r>
      <w:r>
        <w:t xml:space="preserve"> (</w:t>
      </w:r>
      <w:hyperlink w:history="true" r:id="Rb7504318083f4678">
        <w:r w:rsidRPr="00770434">
          <w:rPr>
            <w:rStyle w:val="Hyperlink"/>
          </w:rPr>
          <w:t>Senate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second time</w:t>
      </w:r>
      <w:r>
        <w:t xml:space="preserve"> (</w:t>
      </w:r>
      <w:hyperlink w:history="true" r:id="Rd09caa1500e54c5b">
        <w:r w:rsidRPr="00770434">
          <w:rPr>
            <w:rStyle w:val="Hyperlink"/>
          </w:rPr>
          <w:t>Senate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Roll call</w:t>
      </w:r>
      <w:r>
        <w:t xml:space="preserve"> Ayes-43  Nays-0</w:t>
      </w:r>
      <w:r>
        <w:t xml:space="preserve"> (</w:t>
      </w:r>
      <w:hyperlink w:history="true" r:id="R197354783592497f">
        <w:r w:rsidRPr="00770434">
          <w:rPr>
            <w:rStyle w:val="Hyperlink"/>
          </w:rPr>
          <w:t>Senate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third time and returned to House with amendments</w:t>
      </w:r>
      <w:r>
        <w:t xml:space="preserve"> (</w:t>
      </w:r>
      <w:hyperlink w:history="true" r:id="Rb127f096ef274bc6">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5/5/2023</w:t>
      </w:r>
      <w:r>
        <w:tab/>
        <w:t/>
      </w:r>
      <w:r>
        <w:tab/>
        <w:t>Scrivener's error corrected
 </w:t>
      </w:r>
    </w:p>
    <w:p>
      <w:pPr>
        <w:widowControl w:val="false"/>
        <w:tabs>
          <w:tab w:val="right" w:pos="1008"/>
          <w:tab w:val="left" w:pos="1152"/>
          <w:tab w:val="left" w:pos="1872"/>
          <w:tab w:val="left" w:pos="9187"/>
        </w:tabs>
        <w:spacing w:after="0"/>
        <w:ind w:left="2088" w:hanging="2088"/>
      </w:pPr>
      <w:r>
        <w:tab/>
        <w:t>5/10/2023</w:t>
      </w:r>
      <w:r>
        <w:tab/>
        <w:t>House</w:t>
      </w:r>
      <w:r>
        <w:tab/>
        <w:t xml:space="preserve">Concurred in Senate amendment and enrolled</w:t>
      </w:r>
      <w:r>
        <w:t xml:space="preserve"> (</w:t>
      </w:r>
      <w:hyperlink w:history="true" r:id="R08eb0815391249d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Yeas-109  Nays-0</w:t>
      </w:r>
      <w:r>
        <w:t xml:space="preserve"> (</w:t>
      </w:r>
      <w:hyperlink w:history="true" r:id="R1ce1bcb2ed6d4261">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5/11/2023</w:t>
      </w:r>
      <w:r>
        <w:tab/>
        <w:t/>
      </w:r>
      <w:r>
        <w:tab/>
        <w:t>Ratified R 54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45
 </w:t>
      </w:r>
    </w:p>
    <w:p>
      <w:pPr>
        <w:widowControl w:val="false"/>
        <w:spacing w:after="0"/>
        <w:jc w:val="left"/>
      </w:pPr>
    </w:p>
    <w:p>
      <w:pPr>
        <w:widowControl w:val="false"/>
        <w:spacing w:after="0"/>
        <w:jc w:val="left"/>
      </w:pPr>
      <w:r>
        <w:rPr>
          <w:rFonts w:ascii="Times New Roman"/>
          <w:sz w:val="22"/>
        </w:rPr>
        <w:t xml:space="preserve">View the latest </w:t>
      </w:r>
      <w:hyperlink r:id="R99fb4597201449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16126fefa6470c">
        <w:r>
          <w:rPr>
            <w:rStyle w:val="Hyperlink"/>
            <w:u w:val="single"/>
          </w:rPr>
          <w:t>02/14/2023</w:t>
        </w:r>
      </w:hyperlink>
      <w:r>
        <w:t xml:space="preserve"/>
      </w:r>
    </w:p>
    <w:p>
      <w:pPr>
        <w:widowControl w:val="true"/>
        <w:spacing w:after="0"/>
        <w:jc w:val="left"/>
      </w:pPr>
      <w:r>
        <w:rPr>
          <w:rFonts w:ascii="Times New Roman"/>
          <w:sz w:val="22"/>
        </w:rPr>
        <w:t xml:space="preserve"/>
      </w:r>
      <w:hyperlink r:id="R143904afe0444528">
        <w:r>
          <w:rPr>
            <w:rStyle w:val="Hyperlink"/>
            <w:u w:val="single"/>
          </w:rPr>
          <w:t>03/28/2023</w:t>
        </w:r>
      </w:hyperlink>
      <w:r>
        <w:t xml:space="preserve"/>
      </w:r>
    </w:p>
    <w:p>
      <w:pPr>
        <w:widowControl w:val="true"/>
        <w:spacing w:after="0"/>
        <w:jc w:val="left"/>
      </w:pPr>
      <w:r>
        <w:rPr>
          <w:rFonts w:ascii="Times New Roman"/>
          <w:sz w:val="22"/>
        </w:rPr>
        <w:t xml:space="preserve"/>
      </w:r>
      <w:hyperlink r:id="Rc66d6c01bcf94cca">
        <w:r>
          <w:rPr>
            <w:rStyle w:val="Hyperlink"/>
            <w:u w:val="single"/>
          </w:rPr>
          <w:t>03/29/2023</w:t>
        </w:r>
      </w:hyperlink>
      <w:r>
        <w:t xml:space="preserve"/>
      </w:r>
    </w:p>
    <w:p>
      <w:pPr>
        <w:widowControl w:val="true"/>
        <w:spacing w:after="0"/>
        <w:jc w:val="left"/>
      </w:pPr>
      <w:r>
        <w:rPr>
          <w:rFonts w:ascii="Times New Roman"/>
          <w:sz w:val="22"/>
        </w:rPr>
        <w:t xml:space="preserve"/>
      </w:r>
      <w:hyperlink r:id="Rb4f7caf172f045f4">
        <w:r>
          <w:rPr>
            <w:rStyle w:val="Hyperlink"/>
            <w:u w:val="single"/>
          </w:rPr>
          <w:t>03/29/2023-A</w:t>
        </w:r>
      </w:hyperlink>
      <w:r>
        <w:t xml:space="preserve"/>
      </w:r>
    </w:p>
    <w:p>
      <w:pPr>
        <w:widowControl w:val="true"/>
        <w:spacing w:after="0"/>
        <w:jc w:val="left"/>
      </w:pPr>
      <w:r>
        <w:rPr>
          <w:rFonts w:ascii="Times New Roman"/>
          <w:sz w:val="22"/>
        </w:rPr>
        <w:t xml:space="preserve"/>
      </w:r>
      <w:hyperlink r:id="R910576afa61146de">
        <w:r>
          <w:rPr>
            <w:rStyle w:val="Hyperlink"/>
            <w:u w:val="single"/>
          </w:rPr>
          <w:t>03/31/2023</w:t>
        </w:r>
      </w:hyperlink>
      <w:r>
        <w:t xml:space="preserve"/>
      </w:r>
    </w:p>
    <w:p>
      <w:pPr>
        <w:widowControl w:val="true"/>
        <w:spacing w:after="0"/>
        <w:jc w:val="left"/>
      </w:pPr>
      <w:r>
        <w:rPr>
          <w:rFonts w:ascii="Times New Roman"/>
          <w:sz w:val="22"/>
        </w:rPr>
        <w:t xml:space="preserve"/>
      </w:r>
      <w:hyperlink r:id="R0b43f1a5ef0247a4">
        <w:r>
          <w:rPr>
            <w:rStyle w:val="Hyperlink"/>
            <w:u w:val="single"/>
          </w:rPr>
          <w:t>04/25/2023</w:t>
        </w:r>
      </w:hyperlink>
      <w:r>
        <w:t xml:space="preserve"/>
      </w:r>
    </w:p>
    <w:p>
      <w:pPr>
        <w:widowControl w:val="true"/>
        <w:spacing w:after="0"/>
        <w:jc w:val="left"/>
      </w:pPr>
      <w:r>
        <w:rPr>
          <w:rFonts w:ascii="Times New Roman"/>
          <w:sz w:val="22"/>
        </w:rPr>
        <w:t xml:space="preserve"/>
      </w:r>
      <w:hyperlink r:id="R34a5f41e8a904693">
        <w:r>
          <w:rPr>
            <w:rStyle w:val="Hyperlink"/>
            <w:u w:val="single"/>
          </w:rPr>
          <w:t>05/03/2023</w:t>
        </w:r>
      </w:hyperlink>
      <w:r>
        <w:t xml:space="preserve"/>
      </w:r>
    </w:p>
    <w:p>
      <w:pPr>
        <w:widowControl w:val="true"/>
        <w:spacing w:after="0"/>
        <w:jc w:val="left"/>
      </w:pPr>
      <w:r>
        <w:rPr>
          <w:rFonts w:ascii="Times New Roman"/>
          <w:sz w:val="22"/>
        </w:rPr>
        <w:t xml:space="preserve"/>
      </w:r>
      <w:hyperlink r:id="R53445f50ed814083">
        <w:r>
          <w:rPr>
            <w:rStyle w:val="Hyperlink"/>
            <w:u w:val="single"/>
          </w:rPr>
          <w:t>05/05/2023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66BED" w:rsidRDefault="004F2BA8">
      <w:pPr>
        <w:widowControl w:val="0"/>
        <w:tabs>
          <w:tab w:val="right" w:pos="1008"/>
          <w:tab w:val="left" w:pos="1152"/>
          <w:tab w:val="left" w:pos="1872"/>
          <w:tab w:val="left" w:pos="9187"/>
        </w:tabs>
        <w:spacing w:after="0"/>
        <w:ind w:left="2088" w:hanging="2088"/>
      </w:pPr>
      <w:r>
        <w:lastRenderedPageBreak/>
        <w:tab/>
        <w:t>3/31/2023</w:t>
      </w:r>
      <w:r>
        <w:tab/>
      </w:r>
      <w:r>
        <w:tab/>
        <w:t>Scrivener's error corrected</w:t>
      </w:r>
    </w:p>
    <w:p w:rsidR="00066BED" w:rsidRDefault="004F2BA8">
      <w:pPr>
        <w:widowControl w:val="0"/>
        <w:tabs>
          <w:tab w:val="right" w:pos="1008"/>
          <w:tab w:val="left" w:pos="1152"/>
          <w:tab w:val="left" w:pos="1872"/>
          <w:tab w:val="left" w:pos="9187"/>
        </w:tabs>
        <w:spacing w:after="0"/>
        <w:ind w:left="2088" w:hanging="2088"/>
      </w:pPr>
      <w:r>
        <w:tab/>
        <w:t>4/25/2023</w:t>
      </w:r>
      <w:r>
        <w:tab/>
        <w:t>Senate</w:t>
      </w:r>
      <w:r>
        <w:tab/>
        <w:t>Recalled from Committee on</w:t>
      </w:r>
      <w:r>
        <w:rPr>
          <w:b/>
        </w:rPr>
        <w:t xml:space="preserve"> Banking and Insurance</w:t>
      </w:r>
      <w:r>
        <w:t xml:space="preserve"> (</w:t>
      </w:r>
      <w:hyperlink w:history="1" r:id="rId21">
        <w:r w:rsidRPr="00770434">
          <w:t>Senate Journal</w:t>
        </w:r>
        <w:r w:rsidRPr="00770434">
          <w:noBreakHyphen/>
          <w:t>page 4</w:t>
        </w:r>
      </w:hyperlink>
      <w:r>
        <w:t>)</w:t>
      </w:r>
    </w:p>
    <w:p w:rsidR="00066BED" w:rsidRDefault="004F2BA8">
      <w:pPr>
        <w:widowControl w:val="0"/>
        <w:tabs>
          <w:tab w:val="right" w:pos="1008"/>
          <w:tab w:val="left" w:pos="1152"/>
          <w:tab w:val="left" w:pos="1872"/>
          <w:tab w:val="left" w:pos="9187"/>
        </w:tabs>
        <w:spacing w:after="0"/>
        <w:ind w:left="2088" w:hanging="2088"/>
      </w:pPr>
      <w:r>
        <w:tab/>
        <w:t>5/2/2023</w:t>
      </w:r>
      <w:r>
        <w:tab/>
        <w:t>Senate</w:t>
      </w:r>
      <w:r>
        <w:tab/>
        <w:t>Debate adjourned (</w:t>
      </w:r>
      <w:hyperlink w:history="1" r:id="rId22">
        <w:r w:rsidRPr="00770434">
          <w:t>Senate Journal</w:t>
        </w:r>
        <w:r w:rsidRPr="00770434">
          <w:noBreakHyphen/>
          <w:t>page 35</w:t>
        </w:r>
      </w:hyperlink>
      <w:r>
        <w:t>)</w:t>
      </w:r>
    </w:p>
    <w:p w:rsidR="00066BED" w:rsidRDefault="004F2BA8">
      <w:pPr>
        <w:widowControl w:val="0"/>
        <w:tabs>
          <w:tab w:val="right" w:pos="1008"/>
          <w:tab w:val="left" w:pos="1152"/>
          <w:tab w:val="left" w:pos="1872"/>
          <w:tab w:val="left" w:pos="9187"/>
        </w:tabs>
        <w:spacing w:after="0"/>
        <w:ind w:left="2088" w:hanging="2088"/>
      </w:pPr>
      <w:r>
        <w:tab/>
        <w:t>5/2/2023</w:t>
      </w:r>
      <w:r>
        <w:tab/>
        <w:t>Senate</w:t>
      </w:r>
      <w:r>
        <w:tab/>
        <w:t>Roll call Ayes-xxx  Nays-xxx (</w:t>
      </w:r>
      <w:hyperlink w:history="1" r:id="rId23">
        <w:r w:rsidRPr="00770434">
          <w:t>Senate Journal</w:t>
        </w:r>
        <w:r w:rsidRPr="00770434">
          <w:noBreakHyphen/>
          <w:t>page 35</w:t>
        </w:r>
      </w:hyperlink>
      <w:r>
        <w:t>)</w:t>
      </w:r>
    </w:p>
    <w:p w:rsidR="00066BED" w:rsidRDefault="004F2BA8">
      <w:pPr>
        <w:widowControl w:val="0"/>
        <w:tabs>
          <w:tab w:val="right" w:pos="1008"/>
          <w:tab w:val="left" w:pos="1152"/>
          <w:tab w:val="left" w:pos="1872"/>
          <w:tab w:val="left" w:pos="9187"/>
        </w:tabs>
        <w:spacing w:after="0"/>
        <w:ind w:left="2088" w:hanging="2088"/>
      </w:pPr>
      <w:r>
        <w:tab/>
        <w:t>5/3/2023</w:t>
      </w:r>
      <w:r>
        <w:tab/>
        <w:t>Senate</w:t>
      </w:r>
      <w:r>
        <w:tab/>
        <w:t>Amended (</w:t>
      </w:r>
      <w:hyperlink w:history="1" r:id="rId24">
        <w:r w:rsidRPr="00770434">
          <w:t>Senate Journal</w:t>
        </w:r>
        <w:r w:rsidRPr="00770434">
          <w:noBreakHyphen/>
          <w:t>page 216</w:t>
        </w:r>
      </w:hyperlink>
      <w:r>
        <w:t>)</w:t>
      </w:r>
    </w:p>
    <w:p w:rsidR="00066BED" w:rsidRDefault="004F2BA8">
      <w:pPr>
        <w:widowControl w:val="0"/>
        <w:tabs>
          <w:tab w:val="right" w:pos="1008"/>
          <w:tab w:val="left" w:pos="1152"/>
          <w:tab w:val="left" w:pos="1872"/>
          <w:tab w:val="left" w:pos="9187"/>
        </w:tabs>
        <w:spacing w:after="0"/>
        <w:ind w:left="2088" w:hanging="2088"/>
      </w:pPr>
      <w:r>
        <w:tab/>
        <w:t>5/3/2023</w:t>
      </w:r>
      <w:r>
        <w:tab/>
        <w:t>Senate</w:t>
      </w:r>
      <w:r>
        <w:tab/>
        <w:t>Read second time (</w:t>
      </w:r>
      <w:hyperlink w:history="1" r:id="rId25">
        <w:r w:rsidRPr="00770434">
          <w:t>Senate Journal</w:t>
        </w:r>
        <w:r w:rsidRPr="00770434">
          <w:noBreakHyphen/>
          <w:t>page 216</w:t>
        </w:r>
      </w:hyperlink>
      <w:r>
        <w:t>)</w:t>
      </w:r>
    </w:p>
    <w:p w:rsidR="00066BED" w:rsidRDefault="004F2BA8">
      <w:pPr>
        <w:widowControl w:val="0"/>
        <w:tabs>
          <w:tab w:val="right" w:pos="1008"/>
          <w:tab w:val="left" w:pos="1152"/>
          <w:tab w:val="left" w:pos="1872"/>
          <w:tab w:val="left" w:pos="9187"/>
        </w:tabs>
        <w:spacing w:after="0"/>
        <w:ind w:left="2088" w:hanging="2088"/>
      </w:pPr>
      <w:r>
        <w:tab/>
        <w:t>5/3/2023</w:t>
      </w:r>
      <w:r>
        <w:tab/>
        <w:t>Senate</w:t>
      </w:r>
      <w:r>
        <w:tab/>
        <w:t>Roll call Ayes-43  Nays-0 (</w:t>
      </w:r>
      <w:hyperlink w:history="1" r:id="rId26">
        <w:r w:rsidRPr="00770434">
          <w:t>Senate Journal</w:t>
        </w:r>
        <w:r w:rsidRPr="00770434">
          <w:noBreakHyphen/>
          <w:t>page 216</w:t>
        </w:r>
      </w:hyperlink>
      <w:r>
        <w:t>)</w:t>
      </w:r>
    </w:p>
    <w:p w:rsidR="00066BED" w:rsidRDefault="004F2BA8">
      <w:pPr>
        <w:widowControl w:val="0"/>
        <w:tabs>
          <w:tab w:val="right" w:pos="1008"/>
          <w:tab w:val="left" w:pos="1152"/>
          <w:tab w:val="left" w:pos="1872"/>
          <w:tab w:val="left" w:pos="9187"/>
        </w:tabs>
        <w:spacing w:after="0"/>
        <w:ind w:left="2088" w:hanging="2088"/>
      </w:pPr>
      <w:r>
        <w:tab/>
        <w:t>5/4/2023</w:t>
      </w:r>
      <w:r>
        <w:tab/>
        <w:t>Senate</w:t>
      </w:r>
      <w:r>
        <w:tab/>
        <w:t>Read thi</w:t>
      </w:r>
      <w:r>
        <w:t>rd time and returned to House with amendments (</w:t>
      </w:r>
      <w:hyperlink w:history="1" r:id="rId27">
        <w:r w:rsidRPr="00770434">
          <w:t>Senate Journal</w:t>
        </w:r>
        <w:r w:rsidRPr="00770434">
          <w:noBreakHyphen/>
          <w:t>page 25</w:t>
        </w:r>
      </w:hyperlink>
      <w:r>
        <w:t>)</w:t>
      </w:r>
    </w:p>
    <w:p w:rsidR="00066BED" w:rsidRDefault="004F2BA8">
      <w:pPr>
        <w:widowControl w:val="0"/>
        <w:tabs>
          <w:tab w:val="right" w:pos="1008"/>
          <w:tab w:val="left" w:pos="1152"/>
          <w:tab w:val="left" w:pos="1872"/>
          <w:tab w:val="left" w:pos="9187"/>
        </w:tabs>
        <w:spacing w:after="0"/>
        <w:ind w:left="2088" w:hanging="2088"/>
      </w:pPr>
      <w:r>
        <w:tab/>
        <w:t>5/5/2023</w:t>
      </w:r>
      <w:r>
        <w:tab/>
      </w:r>
      <w:r>
        <w:tab/>
        <w:t>Scrivener's error corrected</w:t>
      </w:r>
    </w:p>
    <w:p w:rsidR="00066BED" w:rsidRDefault="004F2BA8">
      <w:pPr>
        <w:widowControl w:val="0"/>
        <w:tabs>
          <w:tab w:val="right" w:pos="1008"/>
          <w:tab w:val="left" w:pos="1152"/>
          <w:tab w:val="left" w:pos="1872"/>
          <w:tab w:val="left" w:pos="9187"/>
        </w:tabs>
        <w:spacing w:after="0"/>
        <w:ind w:left="2088" w:hanging="2088"/>
      </w:pPr>
      <w:r>
        <w:tab/>
        <w:t>5/10/2023</w:t>
      </w:r>
      <w:r>
        <w:tab/>
        <w:t>House</w:t>
      </w:r>
      <w:r>
        <w:tab/>
        <w:t>Concurred in Senate amendment and enrolled (</w:t>
      </w:r>
      <w:hyperlink w:history="1" r:id="rId28">
        <w:r w:rsidRPr="00770434">
          <w:t>House Journal</w:t>
        </w:r>
        <w:r w:rsidRPr="00770434">
          <w:noBreakHyphen/>
          <w:t>page 35</w:t>
        </w:r>
      </w:hyperlink>
      <w:r>
        <w:t>)</w:t>
      </w:r>
    </w:p>
    <w:p w:rsidR="00066BED" w:rsidRDefault="004F2BA8">
      <w:pPr>
        <w:widowControl w:val="0"/>
        <w:tabs>
          <w:tab w:val="right" w:pos="1008"/>
          <w:tab w:val="left" w:pos="1152"/>
          <w:tab w:val="left" w:pos="1872"/>
          <w:tab w:val="left" w:pos="9187"/>
        </w:tabs>
        <w:spacing w:after="0"/>
        <w:ind w:left="2088" w:hanging="2088"/>
      </w:pPr>
      <w:r>
        <w:tab/>
        <w:t>5/10/2023</w:t>
      </w:r>
      <w:r>
        <w:tab/>
        <w:t>House</w:t>
      </w:r>
      <w:r>
        <w:tab/>
        <w:t>Roll call Yeas-109  Nays-0 (</w:t>
      </w:r>
      <w:hyperlink w:history="1" r:id="rId29">
        <w:r w:rsidRPr="00770434">
          <w:t>House Journal</w:t>
        </w:r>
        <w:r w:rsidRPr="00770434">
          <w:noBreakHyphen/>
          <w:t>page 35</w:t>
        </w:r>
      </w:hyperlink>
      <w:r>
        <w:t>)</w:t>
      </w:r>
    </w:p>
    <w:p w:rsidR="00066BED" w:rsidRDefault="004F2BA8">
      <w:pPr>
        <w:widowControl w:val="0"/>
        <w:tabs>
          <w:tab w:val="right" w:pos="1008"/>
          <w:tab w:val="left" w:pos="1152"/>
          <w:tab w:val="left" w:pos="1872"/>
          <w:tab w:val="left" w:pos="9187"/>
        </w:tabs>
        <w:spacing w:after="0"/>
        <w:ind w:left="2088" w:hanging="2088"/>
      </w:pPr>
      <w:r>
        <w:tab/>
        <w:t>5/11/2023</w:t>
      </w:r>
      <w:r>
        <w:tab/>
      </w:r>
      <w:r>
        <w:tab/>
        <w:t>Ratified R 54 (</w:t>
      </w:r>
      <w:hyperlink w:history="1" r:id="rId30">
        <w:r w:rsidRPr="00770434">
          <w:t>Senate Journal</w:t>
        </w:r>
        <w:r w:rsidRPr="00770434">
          <w:noBreakHyphen/>
          <w:t>page 142</w:t>
        </w:r>
      </w:hyperlink>
      <w:r>
        <w:t>)</w:t>
      </w:r>
    </w:p>
    <w:p w:rsidR="00066BED" w:rsidRDefault="004F2BA8">
      <w:pPr>
        <w:widowControl w:val="0"/>
        <w:tabs>
          <w:tab w:val="right" w:pos="1008"/>
          <w:tab w:val="left" w:pos="1152"/>
          <w:tab w:val="left" w:pos="1872"/>
          <w:tab w:val="left" w:pos="9187"/>
        </w:tabs>
        <w:spacing w:after="0"/>
        <w:ind w:left="2088" w:hanging="2088"/>
      </w:pPr>
      <w:r>
        <w:tab/>
        <w:t>5/16/2023</w:t>
      </w:r>
      <w:r>
        <w:tab/>
      </w:r>
      <w:r>
        <w:tab/>
        <w:t>Signed By Governor</w:t>
      </w:r>
    </w:p>
    <w:p w:rsidR="00066BED" w:rsidRDefault="004F2BA8">
      <w:pPr>
        <w:widowControl w:val="0"/>
        <w:tabs>
          <w:tab w:val="right" w:pos="1008"/>
          <w:tab w:val="left" w:pos="1152"/>
          <w:tab w:val="left" w:pos="1872"/>
          <w:tab w:val="left" w:pos="9187"/>
        </w:tabs>
        <w:spacing w:after="0"/>
        <w:ind w:left="2088" w:hanging="2088"/>
      </w:pPr>
      <w:r>
        <w:tab/>
        <w:t>5/26/2023</w:t>
      </w:r>
      <w:r>
        <w:tab/>
      </w:r>
      <w:r>
        <w:tab/>
        <w:t>Effective date 05/16/23</w:t>
      </w:r>
    </w:p>
    <w:p w:rsidR="00066BED" w:rsidRDefault="004F2BA8">
      <w:pPr>
        <w:widowControl w:val="0"/>
        <w:tabs>
          <w:tab w:val="right" w:pos="1008"/>
          <w:tab w:val="left" w:pos="1152"/>
          <w:tab w:val="left" w:pos="1872"/>
          <w:tab w:val="left" w:pos="9187"/>
        </w:tabs>
        <w:spacing w:after="0"/>
        <w:ind w:left="2088" w:hanging="2088"/>
      </w:pPr>
      <w:r>
        <w:tab/>
        <w:t>5/26/2023</w:t>
      </w:r>
      <w:r>
        <w:tab/>
      </w:r>
      <w:r>
        <w:tab/>
        <w:t>Act No. 45</w:t>
      </w:r>
    </w:p>
    <w:p w:rsidR="00066BED" w:rsidRDefault="00066BED">
      <w:pPr>
        <w:widowControl w:val="0"/>
        <w:spacing w:after="0"/>
      </w:pPr>
    </w:p>
    <w:p w:rsidR="00066BED" w:rsidRDefault="004F2BA8">
      <w:pPr>
        <w:widowControl w:val="0"/>
        <w:spacing w:after="0"/>
      </w:pPr>
      <w:r>
        <w:rPr>
          <w:rFonts w:ascii="Times New Roman"/>
        </w:rPr>
        <w:t xml:space="preserve">View the latest </w:t>
      </w:r>
      <w:hyperlink r:id="rId31">
        <w:r>
          <w:rPr>
            <w:u w:val="single"/>
          </w:rPr>
          <w:t>legislative information</w:t>
        </w:r>
      </w:hyperlink>
      <w:r>
        <w:t xml:space="preserve"> at the website</w:t>
      </w:r>
    </w:p>
    <w:p w:rsidR="00066BED" w:rsidRDefault="00066BED">
      <w:pPr>
        <w:widowControl w:val="0"/>
        <w:spacing w:after="0"/>
      </w:pPr>
    </w:p>
    <w:p w:rsidR="00066BED" w:rsidRDefault="00066BED">
      <w:pPr>
        <w:widowControl w:val="0"/>
        <w:spacing w:after="0"/>
      </w:pPr>
    </w:p>
    <w:p w:rsidR="00066BED" w:rsidRDefault="004F2BA8">
      <w:pPr>
        <w:widowControl w:val="0"/>
        <w:spacing w:after="0"/>
      </w:pPr>
      <w:r>
        <w:rPr>
          <w:rFonts w:ascii="Times New Roman"/>
          <w:b/>
        </w:rPr>
        <w:t>VERSIONS OF THIS BILL</w:t>
      </w:r>
    </w:p>
    <w:p w:rsidR="00066BED" w:rsidRDefault="00066BED">
      <w:pPr>
        <w:widowControl w:val="0"/>
        <w:spacing w:after="0"/>
      </w:pPr>
    </w:p>
    <w:p w:rsidR="00066BED" w:rsidRDefault="004F2BA8">
      <w:pPr>
        <w:spacing w:after="0"/>
      </w:pPr>
      <w:hyperlink r:id="rId32">
        <w:r>
          <w:rPr>
            <w:u w:val="single"/>
          </w:rPr>
          <w:t>02/14/2023</w:t>
        </w:r>
      </w:hyperlink>
    </w:p>
    <w:p w:rsidR="00066BED" w:rsidRDefault="004F2BA8">
      <w:pPr>
        <w:spacing w:after="0"/>
      </w:pPr>
      <w:hyperlink r:id="rId33">
        <w:r>
          <w:rPr>
            <w:u w:val="single"/>
          </w:rPr>
          <w:t>03/28/2023</w:t>
        </w:r>
      </w:hyperlink>
    </w:p>
    <w:p w:rsidR="00066BED" w:rsidRDefault="004F2BA8">
      <w:pPr>
        <w:spacing w:after="0"/>
      </w:pPr>
      <w:hyperlink r:id="rId34">
        <w:r>
          <w:rPr>
            <w:u w:val="single"/>
          </w:rPr>
          <w:t>03/29/2023</w:t>
        </w:r>
      </w:hyperlink>
    </w:p>
    <w:p w:rsidR="00066BED" w:rsidRDefault="004F2BA8">
      <w:pPr>
        <w:spacing w:after="0"/>
      </w:pPr>
      <w:hyperlink r:id="rId35">
        <w:r>
          <w:rPr>
            <w:u w:val="single"/>
          </w:rPr>
          <w:t>03/29/2023-A</w:t>
        </w:r>
      </w:hyperlink>
    </w:p>
    <w:p w:rsidR="00066BED" w:rsidRDefault="004F2BA8">
      <w:pPr>
        <w:spacing w:after="0"/>
      </w:pPr>
      <w:hyperlink r:id="rId36">
        <w:r>
          <w:rPr>
            <w:u w:val="single"/>
          </w:rPr>
          <w:t>03/31/2023</w:t>
        </w:r>
      </w:hyperlink>
    </w:p>
    <w:p w:rsidR="00066BED" w:rsidRDefault="004F2BA8">
      <w:pPr>
        <w:spacing w:after="0"/>
      </w:pPr>
      <w:hyperlink r:id="rId37">
        <w:r>
          <w:rPr>
            <w:u w:val="single"/>
          </w:rPr>
          <w:t>04/25/2023</w:t>
        </w:r>
      </w:hyperlink>
    </w:p>
    <w:p w:rsidR="00066BED" w:rsidRDefault="004F2BA8">
      <w:pPr>
        <w:spacing w:after="0"/>
      </w:pPr>
      <w:hyperlink r:id="rId38">
        <w:r>
          <w:rPr>
            <w:u w:val="single"/>
          </w:rPr>
          <w:t>05/03/2023</w:t>
        </w:r>
      </w:hyperlink>
    </w:p>
    <w:p w:rsidR="00066BED" w:rsidRDefault="004F2BA8">
      <w:pPr>
        <w:spacing w:after="0"/>
      </w:pPr>
      <w:hyperlink r:id="rId39">
        <w:r>
          <w:rPr>
            <w:u w:val="single"/>
          </w:rPr>
          <w:t>05/05/2023</w:t>
        </w:r>
      </w:hyperlink>
    </w:p>
    <w:p w:rsidR="00066BED" w:rsidRDefault="00066BED">
      <w:pPr>
        <w:widowControl w:val="0"/>
        <w:spacing w:after="0"/>
      </w:pPr>
    </w:p>
    <w:p w:rsidR="00066BED" w:rsidRDefault="00066BED">
      <w:pPr>
        <w:widowControl w:val="0"/>
        <w:spacing w:after="0"/>
      </w:pPr>
    </w:p>
    <w:p w:rsidR="00066BED" w:rsidRDefault="00066BED">
      <w:pPr>
        <w:widowControl w:val="0"/>
        <w:spacing w:after="0"/>
      </w:pPr>
    </w:p>
    <w:p w:rsidR="00066BED" w:rsidRDefault="00066BED">
      <w:pPr>
        <w:suppressLineNumbers/>
        <w:sectPr w:rsidR="00066BED">
          <w:pgSz w:w="12240" w:h="15840" w:code="1"/>
          <w:pgMar w:top="1080" w:right="1440" w:bottom="1080" w:left="1440" w:header="720" w:footer="720" w:gutter="0"/>
          <w:cols w:space="720"/>
          <w:noEndnote/>
          <w:docGrid w:linePitch="360"/>
        </w:sectPr>
      </w:pPr>
    </w:p>
    <w:p w:rsidR="00B944D9" w:rsidP="00B944D9" w:rsidRDefault="00B944D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(A45, R54, H3952)</w:t>
      </w:r>
    </w:p>
    <w:p w:rsidRPr="00F60DB2" w:rsidR="00B944D9" w:rsidP="00B944D9" w:rsidRDefault="00B944D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528AC" w:rsidR="00B944D9" w:rsidP="00B944D9" w:rsidRDefault="00B944D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528AC">
        <w:rPr>
          <w:rFonts w:cs="Times New Roman"/>
          <w:sz w:val="22"/>
        </w:rPr>
        <w:t>AN ACT TO AMEND THE SOUTH CAROLINA CODE OF LAWS BY AMENDING SECTION 37‑2‑307, RELATING TO MOTOR VEHICLE SALES CONTRACT CLOSING FEES, SO AS TO REQUIRE THE CLOSING FEE TO BE PROMINENTLY DISPLAYED WITH THE ADVERTISED PRICE, to require the fee be reasonable, and to specify the manner in which the department of consumer affairs is to provide enforcement measures.</w:t>
      </w:r>
      <w:bookmarkStart w:name="at_b8d770482" w:id="0"/>
    </w:p>
    <w:bookmarkEnd w:id="0"/>
    <w:p w:rsidRPr="00DF3B44" w:rsidR="00B944D9" w:rsidP="00B944D9" w:rsidRDefault="00B944D9">
      <w:pPr>
        <w:pStyle w:val="scbillwhereasclause"/>
      </w:pPr>
    </w:p>
    <w:p w:rsidRPr="0094541D" w:rsidR="00B944D9" w:rsidP="00B944D9" w:rsidRDefault="00B944D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db65a589" w:id="1"/>
      <w:r w:rsidRPr="0094541D">
        <w:t>B</w:t>
      </w:r>
      <w:bookmarkEnd w:id="1"/>
      <w:r w:rsidRPr="0094541D">
        <w:t>e it enacted by the General Assembly of the State of South Carolina:</w:t>
      </w:r>
    </w:p>
    <w:p w:rsidR="00B944D9" w:rsidP="00B944D9" w:rsidRDefault="00B944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4D9" w:rsidP="00B944D9" w:rsidRDefault="00B944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Motor vehicle closing fees</w:t>
      </w:r>
    </w:p>
    <w:p w:rsidRPr="00DF3B44" w:rsidR="00B944D9" w:rsidP="00B944D9" w:rsidRDefault="00B944D9">
      <w:pPr>
        <w:pStyle w:val="scnoncodifiedsection"/>
      </w:pPr>
    </w:p>
    <w:p w:rsidR="00B944D9" w:rsidP="00B944D9" w:rsidRDefault="00B944D9">
      <w:pPr>
        <w:pStyle w:val="scdirectionallanguage"/>
      </w:pPr>
      <w:bookmarkStart w:name="bs_num_1_9c5ed0ed6" w:id="2"/>
      <w:r>
        <w:t>S</w:t>
      </w:r>
      <w:bookmarkEnd w:id="2"/>
      <w:r>
        <w:t>ECTION 1.</w:t>
      </w:r>
      <w:r>
        <w:tab/>
      </w:r>
      <w:bookmarkStart w:name="dl_80b18788a" w:id="3"/>
      <w:r>
        <w:t>S</w:t>
      </w:r>
      <w:bookmarkEnd w:id="3"/>
      <w:r>
        <w:t>ection 37-2-307 of the S.C. Code is amended to read:</w:t>
      </w:r>
    </w:p>
    <w:p w:rsidR="00B944D9" w:rsidP="00B944D9" w:rsidRDefault="00B944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4D9" w:rsidP="00B944D9" w:rsidRDefault="00B944D9">
      <w:pPr>
        <w:pStyle w:val="sccodifiedsection"/>
      </w:pPr>
      <w:r>
        <w:tab/>
      </w:r>
      <w:bookmarkStart w:name="cs_T37C2N307_71f0a3a0c" w:id="4"/>
      <w:r>
        <w:t>S</w:t>
      </w:r>
      <w:bookmarkEnd w:id="4"/>
      <w:r>
        <w:t>ection 37-2-307.</w:t>
      </w:r>
      <w:r>
        <w:tab/>
      </w:r>
      <w:bookmarkStart w:name="ss_T37C2N307SA_lv1_6279fe356" w:id="5"/>
      <w:r>
        <w:t>(</w:t>
      </w:r>
      <w:bookmarkEnd w:id="5"/>
      <w:r>
        <w:t>A)</w:t>
      </w:r>
      <w:r w:rsidRPr="00B108C9">
        <w:t xml:space="preserve"> As used in this section:</w:t>
      </w:r>
    </w:p>
    <w:p w:rsidR="00B944D9" w:rsidDel="002D5723" w:rsidP="00B944D9" w:rsidRDefault="00B944D9">
      <w:pPr>
        <w:pStyle w:val="sccodifiedsection"/>
      </w:pPr>
      <w:r w:rsidRPr="00B108C9">
        <w:tab/>
      </w:r>
      <w:r w:rsidRPr="00B108C9">
        <w:tab/>
      </w:r>
      <w:bookmarkStart w:name="ss_T37C2N307S1_lv2_a9b6363b1" w:id="6"/>
      <w:r>
        <w:t>(</w:t>
      </w:r>
      <w:bookmarkEnd w:id="6"/>
      <w:r>
        <w:t>1) A closing fee is defined as a fee for</w:t>
      </w:r>
      <w:r w:rsidRPr="00B108C9">
        <w:t xml:space="preserve"> recovery of a motor vehicle dealer’s actual costs for</w:t>
      </w:r>
      <w:r>
        <w:t xml:space="preserve"> all administrative and financial work needed to transfer</w:t>
      </w:r>
      <w:r w:rsidRPr="00B108C9">
        <w:t xml:space="preserve"> and deliver</w:t>
      </w:r>
      <w:r>
        <w:t xml:space="preserve"> the motor vehicle to the consumer including, but not limited to, compliance with all state, federal, and lender requirements, preparation and retrieval of documents, protection of the private personal information of the consumer, records retention, and storage costs.</w:t>
      </w:r>
    </w:p>
    <w:p w:rsidR="00B944D9" w:rsidP="00B944D9" w:rsidRDefault="00B944D9">
      <w:pPr>
        <w:pStyle w:val="sccodifiedsection"/>
      </w:pPr>
      <w:r w:rsidRPr="00B108C9">
        <w:tab/>
      </w:r>
      <w:r w:rsidRPr="00B108C9">
        <w:tab/>
      </w:r>
      <w:bookmarkStart w:name="ss_T37C2N307S2_lv2_88fda95d6" w:id="7"/>
      <w:r w:rsidRPr="00B108C9">
        <w:t>(</w:t>
      </w:r>
      <w:bookmarkEnd w:id="7"/>
      <w:r w:rsidRPr="00B108C9">
        <w:t xml:space="preserve">2) “Department” means the South Carolina Department of Consumer Affairs. </w:t>
      </w:r>
    </w:p>
    <w:p w:rsidR="00B944D9" w:rsidP="00B944D9" w:rsidRDefault="00B944D9">
      <w:pPr>
        <w:pStyle w:val="sccodifiedsection"/>
      </w:pPr>
      <w:r w:rsidRPr="00B108C9">
        <w:tab/>
      </w:r>
      <w:r w:rsidRPr="00B108C9">
        <w:tab/>
      </w:r>
      <w:bookmarkStart w:name="ss_T37C2N307S3_lv2_e88a3b526" w:id="8"/>
      <w:r w:rsidRPr="00B108C9">
        <w:t>(</w:t>
      </w:r>
      <w:bookmarkEnd w:id="8"/>
      <w:r w:rsidRPr="00B108C9">
        <w:t>3) “Dealer” means a “motor vehicle dealer” as defined in Section 56-15-10.</w:t>
      </w:r>
    </w:p>
    <w:p w:rsidR="00B944D9" w:rsidP="00B944D9" w:rsidRDefault="00B944D9">
      <w:pPr>
        <w:pStyle w:val="sccodifiedsection"/>
      </w:pPr>
      <w:r w:rsidRPr="00B108C9">
        <w:tab/>
      </w:r>
      <w:bookmarkStart w:name="ss_T37C2N307SB_lv3_3d6de9d6d" w:id="9"/>
      <w:r w:rsidRPr="00B108C9">
        <w:t>(</w:t>
      </w:r>
      <w:bookmarkEnd w:id="9"/>
      <w:r w:rsidRPr="00B108C9">
        <w:t>B)</w:t>
      </w:r>
      <w:bookmarkStart w:name="ss_T37C2N307S1_lv4_4adb3b642" w:id="10"/>
      <w:r w:rsidRPr="00B108C9">
        <w:t>(</w:t>
      </w:r>
      <w:bookmarkEnd w:id="10"/>
      <w:r w:rsidRPr="00B108C9">
        <w:t xml:space="preserve">1) 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w:t>
      </w:r>
      <w:r w:rsidRPr="00B108C9">
        <w:lastRenderedPageBreak/>
        <w:t>not to exceed twenty-five dollars.</w:t>
      </w:r>
    </w:p>
    <w:p w:rsidR="00B944D9" w:rsidP="00B944D9" w:rsidRDefault="00B944D9">
      <w:pPr>
        <w:pStyle w:val="sccodifiedsection"/>
      </w:pPr>
      <w:r w:rsidRPr="00B108C9">
        <w:tab/>
      </w:r>
      <w:r w:rsidRPr="00B108C9">
        <w:tab/>
      </w:r>
      <w:bookmarkStart w:name="ss_T37C2N307S2_lv4_11a21d65a" w:id="11"/>
      <w:r w:rsidRPr="00B108C9">
        <w:t>(</w:t>
      </w:r>
      <w:bookmarkEnd w:id="11"/>
      <w:r w:rsidRPr="00B108C9">
        <w:t>2) The closing fee must be disclosed on the motor vehicle sale or lease contract, displayed in a conspicuous location in the motor vehicle dealership, and clearly and conspicuously disclosed in any advertisement of a specific motor vehicle for sale or lease.</w:t>
      </w:r>
    </w:p>
    <w:p w:rsidR="00B944D9" w:rsidP="00B944D9" w:rsidRDefault="00B944D9">
      <w:pPr>
        <w:pStyle w:val="sccodifiedsection"/>
      </w:pPr>
      <w:r>
        <w:tab/>
      </w:r>
      <w:bookmarkStart w:name="ss_T37C2N307SC_lv1_9ec240ba1" w:id="12"/>
      <w:r>
        <w:t>(</w:t>
      </w:r>
      <w:bookmarkEnd w:id="12"/>
      <w:r>
        <w:t>C)</w:t>
      </w:r>
      <w:bookmarkStart w:name="ss_T37C2N307S1_lv2_cec329d78" w:id="13"/>
      <w:r>
        <w:t>(</w:t>
      </w:r>
      <w:bookmarkEnd w:id="13"/>
      <w:r>
        <w:t xml:space="preserve">1) Prior to charging a closing fee, a dealer shall provide written notice to the department of the maximum amount of </w:t>
      </w:r>
      <w:r w:rsidRPr="00B108C9">
        <w:t xml:space="preserve">the </w:t>
      </w:r>
      <w:r>
        <w:t xml:space="preserve">closing fee the dealer intends to charge. </w:t>
      </w:r>
    </w:p>
    <w:p w:rsidR="00B944D9" w:rsidP="00B944D9" w:rsidRDefault="00B944D9">
      <w:pPr>
        <w:pStyle w:val="sccodifiedsection"/>
      </w:pPr>
      <w:r w:rsidRPr="00B108C9">
        <w:tab/>
      </w:r>
      <w:r w:rsidRPr="00B108C9">
        <w:tab/>
      </w:r>
      <w:bookmarkStart w:name="ss_T37C2N307S2_lv2_8469c975c" w:id="14"/>
      <w:r w:rsidRPr="00B108C9">
        <w:t>(</w:t>
      </w:r>
      <w:bookmarkEnd w:id="14"/>
      <w:r w:rsidRPr="00B108C9">
        <w:t xml:space="preserve">2) If the maximum amount of the proposed closing fee the dealer intends to charge is not more than two hundred twenty-five dollars for each vehicle, the closing fee is considered to be approved by the department, and the dealer does meet and fulfill all reasonable requirements and criteria in compliance with this section. If the proposed closing fee exceeds two hundred twenty-five dollars, </w:t>
      </w:r>
      <w:r w:rsidRPr="003550CE">
        <w:t>t</w:t>
      </w:r>
      <w:r>
        <w:t>he department may review the amount of the closing fee for reasonableness using the criteria in item</w:t>
      </w:r>
      <w:r w:rsidRPr="003550CE">
        <w:t xml:space="preserve"> </w:t>
      </w:r>
      <w:r w:rsidRPr="00B108C9">
        <w:t>(5).</w:t>
      </w:r>
      <w:r>
        <w:t xml:space="preserve"> </w:t>
      </w:r>
    </w:p>
    <w:p w:rsidR="00B944D9" w:rsidP="00B944D9" w:rsidRDefault="00B944D9">
      <w:pPr>
        <w:pStyle w:val="sccodifiedsection"/>
      </w:pPr>
      <w:r w:rsidRPr="00B108C9">
        <w:tab/>
      </w:r>
      <w:r w:rsidRPr="00B108C9">
        <w:tab/>
      </w:r>
      <w:bookmarkStart w:name="ss_T37C2N307S3_lv2_c4ed2a75c" w:id="15"/>
      <w:r w:rsidRPr="00B108C9">
        <w:t>(</w:t>
      </w:r>
      <w:bookmarkEnd w:id="15"/>
      <w:r w:rsidRPr="00B108C9">
        <w:t xml:space="preserve">3) </w:t>
      </w:r>
      <w:r>
        <w:t xml:space="preserve">If the department intends to conduct a formal review of a proposed closing fee, the department shall provide written notice to the dealer of the department's intention to review the proposed closing fee within </w:t>
      </w:r>
      <w:r w:rsidRPr="00B108C9">
        <w:t xml:space="preserve">fifteen </w:t>
      </w:r>
      <w:r>
        <w:t>days of receiving the</w:t>
      </w:r>
      <w:r w:rsidRPr="00B108C9">
        <w:t xml:space="preserve"> complete</w:t>
      </w:r>
      <w:r>
        <w:t xml:space="preserve"> proposed closing fee notice. If the department</w:t>
      </w:r>
      <w:r w:rsidRPr="00B108C9">
        <w:t xml:space="preserve"> determines that a proposed closing fee is not reasonable, the department shall issue a written order detailing the department’s findings within thirty days of receiving the complete proposed closing fee notice. If the department</w:t>
      </w:r>
      <w:r>
        <w:t xml:space="preserve"> does not provide </w:t>
      </w:r>
      <w:r w:rsidRPr="00B108C9">
        <w:t xml:space="preserve">the </w:t>
      </w:r>
      <w:r>
        <w:t xml:space="preserve">dealer with written notice of the department's </w:t>
      </w:r>
      <w:r w:rsidRPr="00B108C9">
        <w:t xml:space="preserve">approval of </w:t>
      </w:r>
      <w:r>
        <w:t>the proposed closing fee within thirty days</w:t>
      </w:r>
      <w:r w:rsidRPr="00B108C9">
        <w:t xml:space="preserve"> of receiving the proposed closing fee notice</w:t>
      </w:r>
      <w:r>
        <w:t xml:space="preserve">, the dealer is authorized to charge the proposed closing fee. </w:t>
      </w:r>
    </w:p>
    <w:p w:rsidR="00B944D9" w:rsidP="00B944D9" w:rsidRDefault="00B944D9">
      <w:pPr>
        <w:pStyle w:val="sccodifiedsection"/>
      </w:pPr>
      <w:r w:rsidRPr="00B108C9">
        <w:tab/>
      </w:r>
      <w:r w:rsidRPr="00B108C9">
        <w:tab/>
      </w:r>
      <w:bookmarkStart w:name="ss_T37C2N307S4_lv2_4abf6e1a3" w:id="16"/>
      <w:r w:rsidRPr="00B108C9">
        <w:t>(</w:t>
      </w:r>
      <w:bookmarkEnd w:id="16"/>
      <w:r w:rsidRPr="00B108C9">
        <w:t xml:space="preserve">4) </w:t>
      </w:r>
      <w:r>
        <w:t xml:space="preserve">The dealer is at all times authorized to submit a new closing fee that is equal to or less than two hundred twenty-five dollars per vehicle </w:t>
      </w:r>
      <w:r>
        <w:lastRenderedPageBreak/>
        <w:t>which is not subject to review.</w:t>
      </w:r>
      <w:r w:rsidRPr="00B108C9">
        <w:t xml:space="preserve"> If the department finds that a proposed closing fee is not reasonable, the dealer may request a hearing in accordance with the Administrative Procedures Act.</w:t>
      </w:r>
      <w:r>
        <w:t xml:space="preserve"> During the pendency of the </w:t>
      </w:r>
      <w:r w:rsidRPr="00B108C9">
        <w:t xml:space="preserve">department’s </w:t>
      </w:r>
      <w:r>
        <w:t xml:space="preserve">review period, </w:t>
      </w:r>
      <w:r w:rsidRPr="00B108C9">
        <w:t xml:space="preserve">or the pendency of any action before the Administrative Law Court, the dealer </w:t>
      </w:r>
      <w:r>
        <w:t xml:space="preserve">is authorized to charge a closing fee at an amount not to exceed the amount most recently on file and permitted to be charged by the department. </w:t>
      </w:r>
    </w:p>
    <w:p w:rsidR="00B944D9" w:rsidP="00B944D9" w:rsidRDefault="00B944D9">
      <w:pPr>
        <w:pStyle w:val="sccodifiedsection"/>
      </w:pPr>
      <w:r w:rsidRPr="00B108C9">
        <w:tab/>
      </w:r>
      <w:r w:rsidRPr="00B108C9">
        <w:tab/>
      </w:r>
      <w:bookmarkStart w:name="ss_T37C2N307S5_lv2_5f7c500de" w:id="17"/>
      <w:r w:rsidRPr="00B108C9">
        <w:t>(</w:t>
      </w:r>
      <w:bookmarkEnd w:id="17"/>
      <w:r w:rsidRPr="00B108C9">
        <w:t>5)</w:t>
      </w:r>
      <w:bookmarkStart w:name="ss_T37C2N307Sa_lv3_551c62e9a" w:id="18"/>
      <w:r w:rsidRPr="00B108C9">
        <w:t>(</w:t>
      </w:r>
      <w:bookmarkEnd w:id="18"/>
      <w:r w:rsidRPr="00B108C9">
        <w:t>a) In determining the reasonableness of a closing fee, the department shall accept and allow all of the dealer’s actual costs and</w:t>
      </w:r>
      <w:r>
        <w:t xml:space="preserve"> expenses</w:t>
      </w:r>
      <w:r w:rsidRPr="00B108C9">
        <w:t xml:space="preserve"> including, but not limited to, employee compensation, information processing, facilities</w:t>
      </w:r>
      <w:r>
        <w:t xml:space="preserve"> costs, supplies,</w:t>
      </w:r>
      <w:r w:rsidRPr="00B108C9">
        <w:t xml:space="preserve"> and</w:t>
      </w:r>
      <w:r>
        <w:t xml:space="preserve"> materials</w:t>
      </w:r>
      <w:r w:rsidRPr="00B108C9">
        <w:t xml:space="preserve"> associated with the following closing and delivery activities:</w:t>
      </w:r>
    </w:p>
    <w:p w:rsidR="00B944D9" w:rsidP="00B944D9" w:rsidRDefault="00B944D9">
      <w:pPr>
        <w:pStyle w:val="sccodifiedsection"/>
      </w:pPr>
      <w:r w:rsidRPr="00B108C9">
        <w:tab/>
      </w:r>
      <w:r w:rsidRPr="00B108C9">
        <w:tab/>
      </w:r>
      <w:r w:rsidRPr="00B108C9">
        <w:tab/>
      </w:r>
      <w:bookmarkStart w:name="ss_T37C2N307Si_lv4_dfbb07140" w:id="19"/>
      <w:r w:rsidRPr="00B108C9">
        <w:t>(</w:t>
      </w:r>
      <w:bookmarkEnd w:id="19"/>
      <w:r w:rsidRPr="00B108C9">
        <w:t>i)</w:t>
      </w:r>
      <w:r>
        <w:t xml:space="preserve"> closing the motor vehicle</w:t>
      </w:r>
      <w:r w:rsidRPr="00B108C9">
        <w:t xml:space="preserve"> sale or lease</w:t>
      </w:r>
      <w:r>
        <w:t xml:space="preserve"> transaction</w:t>
      </w:r>
      <w:r w:rsidRPr="00B108C9">
        <w:t>, including any associated loan or lease and transferring title of the motor vehicle to the consumer</w:t>
      </w:r>
      <w:r>
        <w:t>;</w:t>
      </w:r>
    </w:p>
    <w:p w:rsidR="00B944D9" w:rsidP="00B944D9" w:rsidRDefault="00B944D9">
      <w:pPr>
        <w:pStyle w:val="sccodifiedsection"/>
      </w:pPr>
      <w:r w:rsidRPr="00B108C9">
        <w:tab/>
      </w:r>
      <w:r w:rsidRPr="00B108C9">
        <w:tab/>
      </w:r>
      <w:r w:rsidRPr="00B108C9">
        <w:tab/>
      </w:r>
      <w:bookmarkStart w:name="ss_T37C2N307Sii_lv4_e9a05b1af" w:id="20"/>
      <w:r w:rsidRPr="00B108C9">
        <w:t>(</w:t>
      </w:r>
      <w:bookmarkEnd w:id="20"/>
      <w:r w:rsidRPr="00B108C9">
        <w:t>ii) delivering the motor vehicle to the consumer;</w:t>
      </w:r>
    </w:p>
    <w:p w:rsidR="00B944D9" w:rsidP="00B944D9" w:rsidRDefault="00B944D9">
      <w:pPr>
        <w:pStyle w:val="sccodifiedsection"/>
      </w:pPr>
      <w:r w:rsidRPr="00B108C9">
        <w:tab/>
      </w:r>
      <w:r w:rsidRPr="00B108C9">
        <w:tab/>
      </w:r>
      <w:r w:rsidRPr="00B108C9">
        <w:tab/>
      </w:r>
      <w:bookmarkStart w:name="ss_T37C2N307Siii_lv4_3e2f1e32a" w:id="21"/>
      <w:r w:rsidRPr="00B108C9">
        <w:t>(</w:t>
      </w:r>
      <w:bookmarkEnd w:id="21"/>
      <w:r w:rsidRPr="00B108C9">
        <w:t>iii) complying with all state, federal, and lender requirements;</w:t>
      </w:r>
    </w:p>
    <w:p w:rsidR="00B944D9" w:rsidP="00B944D9" w:rsidRDefault="00B944D9">
      <w:pPr>
        <w:pStyle w:val="sccodifiedsection"/>
      </w:pPr>
      <w:r w:rsidRPr="00B108C9">
        <w:tab/>
      </w:r>
      <w:r w:rsidRPr="00B108C9">
        <w:tab/>
      </w:r>
      <w:r w:rsidRPr="00B108C9">
        <w:tab/>
      </w:r>
      <w:bookmarkStart w:name="ss_T37C2N307Siv_lv4_d0e8ed549" w:id="22"/>
      <w:r w:rsidRPr="00B108C9">
        <w:t>(</w:t>
      </w:r>
      <w:bookmarkEnd w:id="22"/>
      <w:r w:rsidRPr="00B108C9">
        <w:t xml:space="preserve">iv) preparing, storing, and retrieving transaction documents; and </w:t>
      </w:r>
    </w:p>
    <w:p w:rsidR="00B944D9" w:rsidP="00B944D9" w:rsidRDefault="00B944D9">
      <w:pPr>
        <w:pStyle w:val="sccodifiedsection"/>
      </w:pPr>
      <w:r w:rsidRPr="00B108C9">
        <w:tab/>
      </w:r>
      <w:r w:rsidRPr="00B108C9">
        <w:tab/>
      </w:r>
      <w:r w:rsidRPr="00B108C9">
        <w:tab/>
      </w:r>
      <w:bookmarkStart w:name="ss_T37C2N307Sv_lv4_4e77b067e" w:id="23"/>
      <w:r w:rsidRPr="00B108C9">
        <w:t>(</w:t>
      </w:r>
      <w:bookmarkEnd w:id="23"/>
      <w:r w:rsidRPr="00B108C9">
        <w:t>v) protecting the private personal information of the consumer.</w:t>
      </w:r>
    </w:p>
    <w:p w:rsidR="00B944D9" w:rsidP="00B944D9" w:rsidRDefault="00B944D9">
      <w:pPr>
        <w:pStyle w:val="sccodifiedsection"/>
      </w:pPr>
      <w:r w:rsidRPr="00B108C9">
        <w:tab/>
      </w:r>
      <w:r w:rsidRPr="00B108C9">
        <w:tab/>
      </w:r>
      <w:bookmarkStart w:name="ss_T37C2N307Sb_lv5_2c3890f52" w:id="24"/>
      <w:r w:rsidRPr="00B108C9">
        <w:t>(</w:t>
      </w:r>
      <w:bookmarkEnd w:id="24"/>
      <w:r w:rsidRPr="00B108C9">
        <w:t>b) Dealer costs must be calculated using generally accepted cost accounting principles for the preceding twelve-month period.</w:t>
      </w:r>
    </w:p>
    <w:p w:rsidR="00B944D9" w:rsidP="00B944D9" w:rsidRDefault="00B944D9">
      <w:pPr>
        <w:pStyle w:val="sccodifiedsection"/>
      </w:pPr>
      <w:r w:rsidRPr="00B108C9">
        <w:tab/>
      </w:r>
      <w:r w:rsidRPr="00B108C9">
        <w:tab/>
      </w:r>
      <w:bookmarkStart w:name="ss_T37C2N307Sc_lv5_04de5d9d1" w:id="25"/>
      <w:r w:rsidRPr="00B108C9">
        <w:t>(</w:t>
      </w:r>
      <w:bookmarkEnd w:id="25"/>
      <w:r w:rsidRPr="00B108C9">
        <w:t>c) In determining the reasonableness of a closing fee, the department may compare a particular dealer’s costs only with other similarly situated dealers.</w:t>
      </w:r>
    </w:p>
    <w:p w:rsidR="00B944D9" w:rsidP="00B944D9" w:rsidRDefault="00B944D9">
      <w:pPr>
        <w:pStyle w:val="sccodifiedsection"/>
      </w:pPr>
      <w:r>
        <w:tab/>
      </w:r>
      <w:bookmarkStart w:name="ss_T37C2N307SD_lv1_2427b142b" w:id="26"/>
      <w:r>
        <w:t>(</w:t>
      </w:r>
      <w:bookmarkEnd w:id="26"/>
      <w:r>
        <w:t>D) Whether the vehicle transaction is a credit sale, consumer lease, or cash transaction:</w:t>
      </w:r>
    </w:p>
    <w:p w:rsidR="00B944D9" w:rsidP="00B944D9" w:rsidRDefault="00B944D9">
      <w:pPr>
        <w:pStyle w:val="sccodifiedsection"/>
      </w:pPr>
      <w:r>
        <w:tab/>
      </w:r>
      <w:r>
        <w:tab/>
      </w:r>
      <w:bookmarkStart w:name="ss_T37C2N307S1_lv2_b6fee9b1d" w:id="27"/>
      <w:r>
        <w:t>(</w:t>
      </w:r>
      <w:bookmarkEnd w:id="27"/>
      <w:r>
        <w:t xml:space="preserve">1) notwithstanding </w:t>
      </w:r>
      <w:r w:rsidRPr="00B108C9">
        <w:t xml:space="preserve">any other </w:t>
      </w:r>
      <w:r>
        <w:t xml:space="preserve">provision of law, a dealer who complies with this section and any regulation promulgated under it and who charges a closing fee is not engaging in any action which is </w:t>
      </w:r>
      <w:r>
        <w:lastRenderedPageBreak/>
        <w:t>arbitrary, in bad faith, unconscionable, an unfair or deceptive practice, or an unfair method of competition for purposes of Sections 56-15-30</w:t>
      </w:r>
      <w:r w:rsidRPr="00B108C9">
        <w:t>,</w:t>
      </w:r>
      <w:r>
        <w:t xml:space="preserve"> 56-15-40</w:t>
      </w:r>
      <w:r w:rsidRPr="00B108C9">
        <w:t>, and 39-5-20</w:t>
      </w:r>
      <w:r>
        <w:t xml:space="preserve"> with regard to the charging of a closing fee and may lawfully charge a closing fee;</w:t>
      </w:r>
    </w:p>
    <w:p w:rsidR="00B944D9" w:rsidP="00B944D9" w:rsidRDefault="00B944D9">
      <w:pPr>
        <w:pStyle w:val="sccodifiedsection"/>
      </w:pPr>
      <w:r>
        <w:tab/>
      </w:r>
      <w:r>
        <w:tab/>
      </w:r>
      <w:bookmarkStart w:name="ss_T37C2N307S2_lv2_9ebee5eca" w:id="28"/>
      <w:r>
        <w:t>(</w:t>
      </w:r>
      <w:bookmarkEnd w:id="28"/>
      <w:r>
        <w:t>2) a dealer may assert any defenses provided to a creditor pursuant to the provisions of this title; and</w:t>
      </w:r>
    </w:p>
    <w:p w:rsidR="00B944D9" w:rsidP="00B944D9" w:rsidRDefault="00B944D9">
      <w:pPr>
        <w:pStyle w:val="sccodifiedsection"/>
      </w:pPr>
      <w:r>
        <w:tab/>
      </w:r>
      <w:r>
        <w:tab/>
      </w:r>
      <w:bookmarkStart w:name="ss_T37C2N307S3_lv2_bb7a8f02b" w:id="29"/>
      <w:r>
        <w:t>(</w:t>
      </w:r>
      <w:bookmarkEnd w:id="29"/>
      <w:r>
        <w:t>3) a purchaser injured or damaged by an action of a dealer in violation of this section or any regulation promulgated thereunder, may assert the remedies available pursuant to the provisions of this title.</w:t>
      </w:r>
    </w:p>
    <w:p w:rsidR="00B944D9" w:rsidP="00B944D9" w:rsidRDefault="00B944D9">
      <w:pPr>
        <w:pStyle w:val="sccodifiedsection"/>
      </w:pPr>
      <w:r>
        <w:tab/>
      </w:r>
      <w:bookmarkStart w:name="ss_T37C2N307SE_lv1_205876e80" w:id="30"/>
      <w:r>
        <w:t>(</w:t>
      </w:r>
      <w:bookmarkEnd w:id="30"/>
      <w:r>
        <w:t>E)</w:t>
      </w:r>
      <w:bookmarkStart w:name="ss_T37C2N307S1_lv2_df84a737d" w:id="31"/>
      <w:r>
        <w:t>(</w:t>
      </w:r>
      <w:bookmarkEnd w:id="31"/>
      <w:r>
        <w:t xml:space="preserve">1) The </w:t>
      </w:r>
      <w:r w:rsidRPr="00B108C9">
        <w:t>department</w:t>
      </w:r>
      <w:r>
        <w:t xml:space="preserve"> shall administer and enforce the subject of motor vehicle dealer closing fees </w:t>
      </w:r>
      <w:r w:rsidRPr="00B108C9">
        <w:t>as</w:t>
      </w:r>
      <w:r>
        <w:t xml:space="preserve"> limited </w:t>
      </w:r>
      <w:r w:rsidRPr="00B108C9">
        <w:t>by</w:t>
      </w:r>
      <w:r w:rsidRPr="002B3B84">
        <w:t xml:space="preserve"> </w:t>
      </w:r>
      <w:r>
        <w:t xml:space="preserve">this section. The department </w:t>
      </w:r>
      <w:r w:rsidRPr="00B108C9">
        <w:t xml:space="preserve">may </w:t>
      </w:r>
      <w:r>
        <w:t>make and promulgate such rules and regulations relating to motor vehicle dealer closing fees to administer and enforce this section. The department shall have access to a dealer's records</w:t>
      </w:r>
      <w:r w:rsidRPr="00B108C9">
        <w:t>, but only to the extent necessary</w:t>
      </w:r>
      <w:r>
        <w:t xml:space="preserve"> to determine the </w:t>
      </w:r>
      <w:r w:rsidRPr="00B108C9">
        <w:t xml:space="preserve">dealer’s compliance </w:t>
      </w:r>
      <w:r>
        <w:t>with the</w:t>
      </w:r>
      <w:r w:rsidRPr="00B108C9">
        <w:t xml:space="preserve"> disclosure</w:t>
      </w:r>
      <w:r>
        <w:t xml:space="preserve"> provisions of </w:t>
      </w:r>
      <w:r w:rsidRPr="00B108C9">
        <w:t>subsection (B)(2) and the accuracy of the dealer’s cost and expense information in subsection (C)(5)</w:t>
      </w:r>
      <w:r>
        <w:t>, and this information must be kept confidential and privileged from disclosure, except as</w:t>
      </w:r>
      <w:r w:rsidRPr="00B108C9">
        <w:t xml:space="preserve"> otherwise</w:t>
      </w:r>
      <w:r>
        <w:t xml:space="preserve"> provided by law.</w:t>
      </w:r>
    </w:p>
    <w:p w:rsidR="00B944D9" w:rsidP="00B944D9" w:rsidRDefault="00B944D9">
      <w:pPr>
        <w:pStyle w:val="sccodifiedsection"/>
      </w:pPr>
      <w:r>
        <w:tab/>
      </w:r>
      <w:r>
        <w:tab/>
      </w:r>
      <w:bookmarkStart w:name="ss_T37C2N307S2_lv2_6e8b0d659" w:id="32"/>
      <w:r>
        <w:t>(</w:t>
      </w:r>
      <w:bookmarkEnd w:id="32"/>
      <w:r>
        <w:t xml:space="preserve">2) </w:t>
      </w:r>
      <w:r w:rsidRPr="00B108C9">
        <w:t>In administering and enforcing this section, or for any other review or investigation of dealers, the department shall:</w:t>
      </w:r>
    </w:p>
    <w:p w:rsidR="00B944D9" w:rsidP="00B944D9" w:rsidRDefault="00B944D9">
      <w:pPr>
        <w:pStyle w:val="sccodifiedsection"/>
      </w:pPr>
      <w:r w:rsidRPr="00B108C9">
        <w:tab/>
      </w:r>
      <w:r w:rsidRPr="00B108C9">
        <w:tab/>
      </w:r>
      <w:r w:rsidRPr="00B108C9">
        <w:tab/>
      </w:r>
      <w:bookmarkStart w:name="ss_T37C2N307Sa_lv3_0b5a44c54" w:id="33"/>
      <w:r w:rsidRPr="00B108C9">
        <w:t>(</w:t>
      </w:r>
      <w:bookmarkEnd w:id="33"/>
      <w:r w:rsidRPr="00B108C9">
        <w:t>a) promote education for consumers and best practices for dealers; and</w:t>
      </w:r>
    </w:p>
    <w:p w:rsidRPr="00B108C9" w:rsidR="00B944D9" w:rsidP="00B944D9" w:rsidRDefault="00B944D9">
      <w:pPr>
        <w:pStyle w:val="sccodifiedsection"/>
      </w:pPr>
      <w:r w:rsidRPr="00B108C9">
        <w:tab/>
      </w:r>
      <w:r w:rsidRPr="00B108C9">
        <w:tab/>
      </w:r>
      <w:r w:rsidRPr="00B108C9">
        <w:tab/>
      </w:r>
      <w:bookmarkStart w:name="ss_T37C2N307Sb_lv3_4188b82a9" w:id="34"/>
      <w:r w:rsidRPr="00B108C9">
        <w:t>(</w:t>
      </w:r>
      <w:bookmarkEnd w:id="34"/>
      <w:r w:rsidRPr="00B108C9">
        <w:t>b) mediate complaints between a consumer and a dealer, whenever possible.</w:t>
      </w:r>
    </w:p>
    <w:p w:rsidRPr="00B108C9" w:rsidR="00B944D9" w:rsidP="00B944D9" w:rsidRDefault="00B944D9">
      <w:pPr>
        <w:pStyle w:val="sccodifiedsection"/>
      </w:pPr>
      <w:r w:rsidRPr="00B108C9">
        <w:tab/>
      </w:r>
      <w:r w:rsidRPr="00B108C9">
        <w:tab/>
      </w:r>
      <w:bookmarkStart w:name="ss_T37C2N307S3_lv4_4bee19102" w:id="35"/>
      <w:r w:rsidRPr="00B108C9">
        <w:t>(</w:t>
      </w:r>
      <w:bookmarkEnd w:id="35"/>
      <w:r w:rsidRPr="00B108C9">
        <w:t>3) The department may review or investigate a dealer upon receipt of a complaint or other credible evidence that the dealer has violated a provision of this section or a provision of this title related to closing fees. In administering and enforcing this section:</w:t>
      </w:r>
    </w:p>
    <w:p w:rsidRPr="00B108C9" w:rsidR="00B944D9" w:rsidP="00B944D9" w:rsidRDefault="00B944D9">
      <w:pPr>
        <w:pStyle w:val="sccodifiedsection"/>
      </w:pPr>
      <w:r w:rsidRPr="00B108C9">
        <w:lastRenderedPageBreak/>
        <w:tab/>
      </w:r>
      <w:r w:rsidRPr="00B108C9">
        <w:tab/>
      </w:r>
      <w:r w:rsidRPr="00B108C9">
        <w:tab/>
      </w:r>
      <w:bookmarkStart w:name="ss_T37C2N307Sa_lv5_b0b008ce0" w:id="36"/>
      <w:r w:rsidRPr="00B108C9">
        <w:t>(</w:t>
      </w:r>
      <w:bookmarkEnd w:id="36"/>
      <w:r w:rsidRPr="00B108C9">
        <w:t>a) The department must provide a written notice by certified mail to the dealer regarding the complaint or other credible evidence. If 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response to the allegation.</w:t>
      </w:r>
    </w:p>
    <w:p w:rsidRPr="00B108C9" w:rsidR="00B944D9" w:rsidP="00B944D9" w:rsidRDefault="00B944D9">
      <w:pPr>
        <w:pStyle w:val="sccodifiedsection"/>
      </w:pPr>
      <w:r w:rsidRPr="00B108C9">
        <w:tab/>
      </w:r>
      <w:r w:rsidRPr="00B108C9">
        <w:tab/>
      </w:r>
      <w:r w:rsidRPr="00B108C9">
        <w:tab/>
      </w:r>
      <w:bookmarkStart w:name="ss_T37C2N307Sb_lv5_329aade78" w:id="37"/>
      <w:r w:rsidRPr="00B108C9">
        <w:t>(</w:t>
      </w:r>
      <w:bookmarkEnd w:id="37"/>
      <w:r w:rsidRPr="00B108C9">
        <w:t>b) The dealer must respond to the department’s notice within forty-five days from the date the written notice described in item (3)(a) was received via certified mail. If a dealer fails to provide the requested information within sixty days from the date of receipt of the written notice via certified mail, the department may commence a proceeding pursuant to the Administrative Procedures Act.</w:t>
      </w:r>
    </w:p>
    <w:p w:rsidRPr="00B108C9" w:rsidR="00B944D9" w:rsidP="00B944D9" w:rsidRDefault="00B944D9">
      <w:pPr>
        <w:pStyle w:val="sccodifiedsection"/>
      </w:pPr>
      <w:r w:rsidRPr="00B108C9">
        <w:tab/>
      </w:r>
      <w:r w:rsidRPr="00B108C9">
        <w:tab/>
      </w:r>
      <w:r w:rsidRPr="00B108C9">
        <w:tab/>
      </w:r>
      <w:bookmarkStart w:name="ss_T37C2N307Sc_lv5_caf3312de" w:id="38"/>
      <w:r w:rsidRPr="00B108C9">
        <w:t>(</w:t>
      </w:r>
      <w:bookmarkEnd w:id="38"/>
      <w:r w:rsidRPr="00B108C9">
        <w:t>c) The department must issue a decision within fifteen days of receipt of the requested 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p>
    <w:p w:rsidRPr="00B108C9" w:rsidR="00B944D9" w:rsidP="00B944D9" w:rsidRDefault="00B944D9">
      <w:pPr>
        <w:pStyle w:val="sccodifiedsection"/>
      </w:pPr>
      <w:r w:rsidRPr="00B108C9">
        <w:tab/>
      </w:r>
      <w:r w:rsidRPr="00B108C9">
        <w:tab/>
      </w:r>
      <w:r w:rsidRPr="00B108C9">
        <w:tab/>
      </w:r>
      <w:r w:rsidRPr="00B108C9">
        <w:tab/>
      </w:r>
      <w:bookmarkStart w:name="ss_T37C2N307Si_lv6_72ee32f92" w:id="39"/>
      <w:r w:rsidRPr="00B108C9">
        <w:t>(</w:t>
      </w:r>
      <w:bookmarkEnd w:id="39"/>
      <w:r w:rsidRPr="00B108C9">
        <w:t>i) In the event of a violation that was not intentional and resulted from a bona fide error, the dealer must refund any excess charge paid by the consumer. The department must close the investigation upon notice that the consumer received the refund.</w:t>
      </w:r>
    </w:p>
    <w:p w:rsidRPr="00B108C9" w:rsidR="00B944D9" w:rsidP="00B944D9" w:rsidRDefault="00B944D9">
      <w:pPr>
        <w:pStyle w:val="sccodifiedsection"/>
      </w:pPr>
      <w:r w:rsidRPr="00B108C9">
        <w:tab/>
      </w:r>
      <w:r w:rsidRPr="00B108C9">
        <w:tab/>
      </w:r>
      <w:r w:rsidRPr="00B108C9">
        <w:tab/>
      </w:r>
      <w:r w:rsidRPr="00B108C9">
        <w:tab/>
      </w:r>
      <w:bookmarkStart w:name="ss_T37C2N307Sii_lv6_a6dda820d" w:id="40"/>
      <w:r w:rsidRPr="00B108C9">
        <w:t>(</w:t>
      </w:r>
      <w:bookmarkEnd w:id="40"/>
      <w:r w:rsidRPr="00B108C9">
        <w:t xml:space="preserve">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w:t>
      </w:r>
      <w:r w:rsidRPr="00B108C9">
        <w:lastRenderedPageBreak/>
        <w:t>discovers a potential violation of any kind related to closing fees in any of these transactions, the department may request only those records reasonably related to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p>
    <w:p w:rsidRPr="00B108C9" w:rsidR="00B944D9" w:rsidP="00B944D9" w:rsidRDefault="00B944D9">
      <w:pPr>
        <w:pStyle w:val="sccodifiedsection"/>
      </w:pPr>
      <w:r w:rsidRPr="00B108C9">
        <w:tab/>
      </w:r>
      <w:r w:rsidRPr="00B108C9">
        <w:tab/>
      </w:r>
      <w:bookmarkStart w:name="ss_T37C2N307S4_lv4_217f58472" w:id="41"/>
      <w:r w:rsidRPr="00B108C9">
        <w:t>(</w:t>
      </w:r>
      <w:bookmarkEnd w:id="41"/>
      <w:r w:rsidRPr="00B108C9">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p>
    <w:p w:rsidRPr="00B108C9" w:rsidR="00B944D9" w:rsidP="00B944D9" w:rsidRDefault="00B944D9">
      <w:pPr>
        <w:pStyle w:val="sccodifiedsection"/>
      </w:pPr>
      <w:r w:rsidRPr="00B108C9">
        <w:tab/>
      </w:r>
      <w:r w:rsidRPr="00B108C9">
        <w:tab/>
      </w:r>
      <w:bookmarkStart w:name="ss_T37C2N307S5_lv4_f9d3261d1" w:id="42"/>
      <w:r w:rsidRPr="00B108C9">
        <w:t>(</w:t>
      </w:r>
      <w:bookmarkEnd w:id="42"/>
      <w:r w:rsidRPr="00B108C9">
        <w:t xml:space="preserve">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 </w:t>
      </w:r>
    </w:p>
    <w:p w:rsidRPr="00B108C9" w:rsidR="00B944D9" w:rsidP="00B944D9" w:rsidRDefault="00B944D9">
      <w:pPr>
        <w:pStyle w:val="sccodifiedsection"/>
      </w:pPr>
      <w:r w:rsidRPr="00B108C9">
        <w:tab/>
      </w:r>
      <w:r w:rsidRPr="00B108C9">
        <w:tab/>
      </w:r>
      <w:r w:rsidRPr="00B108C9">
        <w:tab/>
      </w:r>
      <w:bookmarkStart w:name="ss_T37C2N307Sa_lv5_9e3fa41c9" w:id="43"/>
      <w:r w:rsidRPr="00B108C9">
        <w:t>(</w:t>
      </w:r>
      <w:bookmarkEnd w:id="43"/>
      <w:r w:rsidRPr="00B108C9">
        <w:t>a) for the first violation in a twelve-month period, the department must send a written warning to the dealer;</w:t>
      </w:r>
    </w:p>
    <w:p w:rsidRPr="00B108C9" w:rsidR="00B944D9" w:rsidP="00B944D9" w:rsidRDefault="00B944D9">
      <w:pPr>
        <w:pStyle w:val="sccodifiedsection"/>
      </w:pPr>
      <w:r w:rsidRPr="00B108C9">
        <w:tab/>
      </w:r>
      <w:r w:rsidRPr="00B108C9">
        <w:tab/>
      </w:r>
      <w:r w:rsidRPr="00B108C9">
        <w:tab/>
      </w:r>
      <w:bookmarkStart w:name="ss_T37C2N307Sb_lv5_07c7b6d5f" w:id="44"/>
      <w:r w:rsidRPr="00B108C9">
        <w:t>(</w:t>
      </w:r>
      <w:bookmarkEnd w:id="44"/>
      <w:r w:rsidRPr="00B108C9">
        <w:t>b) for a second violation in a twelve-month period, the department may charge a five hundred dollar administrative penalty;</w:t>
      </w:r>
    </w:p>
    <w:p w:rsidRPr="00B108C9" w:rsidR="00B944D9" w:rsidP="00B944D9" w:rsidRDefault="00B944D9">
      <w:pPr>
        <w:pStyle w:val="sccodifiedsection"/>
      </w:pPr>
      <w:r w:rsidRPr="00B108C9">
        <w:tab/>
      </w:r>
      <w:r w:rsidRPr="00B108C9">
        <w:tab/>
      </w:r>
      <w:r w:rsidRPr="00B108C9">
        <w:tab/>
      </w:r>
      <w:bookmarkStart w:name="ss_T37C2N307Sc_lv5_95cf69709" w:id="45"/>
      <w:r w:rsidRPr="00B108C9">
        <w:t>(</w:t>
      </w:r>
      <w:bookmarkEnd w:id="45"/>
      <w:r w:rsidRPr="00B108C9">
        <w:t>c) for a third violation in a twelve-month period, the department may charge not more than a one thousand dollar administrative penalty; and</w:t>
      </w:r>
    </w:p>
    <w:p w:rsidRPr="00B108C9" w:rsidR="00B944D9" w:rsidP="00B944D9" w:rsidRDefault="00B944D9">
      <w:pPr>
        <w:pStyle w:val="sccodifiedsection"/>
      </w:pPr>
      <w:r w:rsidRPr="00B108C9">
        <w:tab/>
      </w:r>
      <w:r w:rsidRPr="00B108C9">
        <w:tab/>
      </w:r>
      <w:r w:rsidRPr="00B108C9">
        <w:tab/>
      </w:r>
      <w:bookmarkStart w:name="ss_T37C2N307Sd_lv5_0f8db7b41" w:id="46"/>
      <w:r w:rsidRPr="00B108C9">
        <w:t>(</w:t>
      </w:r>
      <w:bookmarkEnd w:id="46"/>
      <w:r w:rsidRPr="00B108C9">
        <w:t xml:space="preserve">d) for a fourth or subsequent violation in a twelve-month period, the department may charge not more than a five thousand dollar administrative penalty, provided that cumulative administrative </w:t>
      </w:r>
      <w:r w:rsidRPr="00B108C9">
        <w:lastRenderedPageBreak/>
        <w:t xml:space="preserve">penalties shall not exceed one hundred thousand dollars in the twelve-month period.  </w:t>
      </w:r>
    </w:p>
    <w:p w:rsidR="00B944D9" w:rsidP="00B944D9" w:rsidRDefault="00B944D9">
      <w:pPr>
        <w:pStyle w:val="sccodifiedsection"/>
      </w:pPr>
      <w:r>
        <w:tab/>
      </w:r>
      <w:bookmarkStart w:name="ss_T37C2N307SF_lv1_b1594c99f" w:id="47"/>
      <w:r>
        <w:t>(</w:t>
      </w:r>
      <w:bookmarkEnd w:id="47"/>
      <w:r>
        <w:t>F)</w:t>
      </w:r>
      <w:bookmarkStart w:name="ss_T37C2N307S1_lv2_cac6a712a" w:id="48"/>
      <w:r w:rsidRPr="00B108C9">
        <w:t>(</w:t>
      </w:r>
      <w:bookmarkEnd w:id="48"/>
      <w:r w:rsidRPr="00B108C9">
        <w:t>1)</w:t>
      </w:r>
      <w:r>
        <w:t xml:space="preserve">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B944D9" w:rsidP="00B944D9" w:rsidRDefault="00B944D9">
      <w:pPr>
        <w:pStyle w:val="sccodifiedsection"/>
      </w:pPr>
      <w:r w:rsidRPr="00B108C9">
        <w:tab/>
      </w:r>
      <w:r w:rsidRPr="00B108C9">
        <w:tab/>
      </w:r>
      <w:bookmarkStart w:name="ss_T37C2N307S2_lv2_1321cb4f8" w:id="49"/>
      <w:r w:rsidRPr="00B108C9">
        <w:t>(</w:t>
      </w:r>
      <w:bookmarkEnd w:id="49"/>
      <w:r w:rsidRPr="00B108C9">
        <w:t>2) Nothing in this section is intended to prohibit the department from administering and enforcing other laws under the department’s jurisdiction.</w:t>
      </w:r>
    </w:p>
    <w:p w:rsidR="00B944D9" w:rsidP="00B944D9" w:rsidRDefault="00B944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4D9" w:rsidP="00B944D9" w:rsidRDefault="00B944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B944D9" w:rsidP="00B944D9" w:rsidRDefault="00B944D9">
      <w:pPr>
        <w:pStyle w:val="scnoncodifiedsection"/>
      </w:pPr>
    </w:p>
    <w:p w:rsidR="00B944D9" w:rsidP="00B944D9" w:rsidRDefault="00B944D9">
      <w:pPr>
        <w:pStyle w:val="scnoncodifiedsection"/>
      </w:pPr>
      <w:bookmarkStart w:name="bs_num_2_3c02186a9" w:id="50"/>
      <w:bookmarkStart w:name="eff_date_section_7dc7337f5" w:id="51"/>
      <w:r>
        <w:t>S</w:t>
      </w:r>
      <w:bookmarkEnd w:id="50"/>
      <w:r>
        <w:t>ECTION 2.</w:t>
      </w:r>
      <w:r>
        <w:tab/>
      </w:r>
      <w:bookmarkEnd w:id="51"/>
      <w:r w:rsidRPr="00AF1C3A">
        <w:t xml:space="preserve">This </w:t>
      </w:r>
      <w:r>
        <w:t>act</w:t>
      </w:r>
      <w:r w:rsidRPr="00AF1C3A">
        <w:t xml:space="preserve"> takes effect upon approval by the Governor</w:t>
      </w:r>
      <w:r>
        <w:t>.</w:t>
      </w:r>
    </w:p>
    <w:p w:rsidR="00B944D9" w:rsidP="00B944D9" w:rsidRDefault="00B944D9">
      <w:pPr>
        <w:pStyle w:val="scnoncodifiedsection"/>
      </w:pPr>
    </w:p>
    <w:p w:rsidR="00B944D9" w:rsidP="00B944D9" w:rsidRDefault="00B944D9">
      <w:pPr>
        <w:pStyle w:val="scnoncodifiedsection"/>
      </w:pPr>
      <w:r>
        <w:t>Ratified the 11</w:t>
      </w:r>
      <w:r>
        <w:rPr>
          <w:vertAlign w:val="superscript"/>
        </w:rPr>
        <w:t>th</w:t>
      </w:r>
      <w:r>
        <w:t xml:space="preserve"> day of May, 2023.</w:t>
      </w:r>
    </w:p>
    <w:p w:rsidR="00B944D9" w:rsidP="00B944D9" w:rsidRDefault="00B944D9">
      <w:pPr>
        <w:pStyle w:val="scactchamber"/>
        <w:widowControl/>
        <w:suppressLineNumbers w:val="0"/>
        <w:suppressAutoHyphens w:val="0"/>
        <w:jc w:val="both"/>
      </w:pPr>
    </w:p>
    <w:p w:rsidR="00B944D9" w:rsidP="00B944D9" w:rsidRDefault="00B944D9">
      <w:pPr>
        <w:pStyle w:val="scactchamber"/>
        <w:widowControl/>
        <w:suppressLineNumbers w:val="0"/>
        <w:suppressAutoHyphens w:val="0"/>
        <w:jc w:val="both"/>
      </w:pPr>
      <w:r>
        <w:t>Approved the 16</w:t>
      </w:r>
      <w:r w:rsidRPr="00191689">
        <w:rPr>
          <w:vertAlign w:val="superscript"/>
        </w:rPr>
        <w:t>th</w:t>
      </w:r>
      <w:r>
        <w:t xml:space="preserve"> day of May, 2023. </w:t>
      </w:r>
    </w:p>
    <w:p w:rsidR="00B944D9" w:rsidP="00B944D9" w:rsidRDefault="00B944D9">
      <w:pPr>
        <w:pStyle w:val="scactchamber"/>
        <w:widowControl/>
        <w:suppressLineNumbers w:val="0"/>
        <w:suppressAutoHyphens w:val="0"/>
        <w:jc w:val="center"/>
      </w:pPr>
    </w:p>
    <w:p w:rsidR="00B944D9" w:rsidP="00B944D9" w:rsidRDefault="00B944D9">
      <w:pPr>
        <w:pStyle w:val="scactchamber"/>
        <w:widowControl/>
        <w:suppressLineNumbers w:val="0"/>
        <w:suppressAutoHyphens w:val="0"/>
        <w:jc w:val="center"/>
      </w:pPr>
      <w:r>
        <w:t>__________</w:t>
      </w:r>
    </w:p>
    <w:p w:rsidRPr="00F60DB2" w:rsidR="00D528AC" w:rsidP="00B944D9" w:rsidRDefault="00D528AC">
      <w:pPr>
        <w:widowControl w:val="0"/>
        <w:tabs>
          <w:tab w:val="right" w:pos="1008"/>
          <w:tab w:val="left" w:pos="1152"/>
          <w:tab w:val="left" w:pos="1872"/>
          <w:tab w:val="left" w:pos="9187"/>
        </w:tabs>
        <w:spacing w:after="0"/>
        <w:ind w:left="2088" w:hanging="2088"/>
      </w:pPr>
    </w:p>
    <w:sectPr w:rsidRPr="00F60DB2" w:rsidR="00D528AC" w:rsidSect="00D528AC">
      <w:footerReference w:type="default" r:id="rId40"/>
      <w:footerReference w:type="first" r:id="rId4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541" w:rsidRDefault="00ED3541" w:rsidP="0010329A">
      <w:pPr>
        <w:spacing w:after="0" w:line="240" w:lineRule="auto"/>
      </w:pPr>
      <w:r>
        <w:separator/>
      </w:r>
    </w:p>
    <w:p w:rsidR="00ED3541" w:rsidRDefault="00ED3541"/>
    <w:p w:rsidR="00ED3541" w:rsidRDefault="00ED3541"/>
  </w:endnote>
  <w:endnote w:type="continuationSeparator" w:id="0">
    <w:p w:rsidR="00ED3541" w:rsidRDefault="00ED3541" w:rsidP="0010329A">
      <w:pPr>
        <w:spacing w:after="0" w:line="240" w:lineRule="auto"/>
      </w:pPr>
      <w:r>
        <w:continuationSeparator/>
      </w:r>
    </w:p>
    <w:p w:rsidR="00ED3541" w:rsidRDefault="00ED3541"/>
    <w:p w:rsidR="00ED3541" w:rsidRDefault="00ED3541"/>
  </w:endnote>
  <w:endnote w:type="continuationNotice" w:id="1">
    <w:p w:rsidR="00ED3541" w:rsidRDefault="00ED3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28AC" w:rsidRPr="00D528AC" w:rsidRDefault="00D528AC" w:rsidP="00D528A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28AC" w:rsidRDefault="00D5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541" w:rsidRDefault="00ED3541" w:rsidP="0010329A">
      <w:pPr>
        <w:spacing w:after="0" w:line="240" w:lineRule="auto"/>
      </w:pPr>
      <w:r>
        <w:separator/>
      </w:r>
    </w:p>
    <w:p w:rsidR="00ED3541" w:rsidRDefault="00ED3541"/>
    <w:p w:rsidR="00ED3541" w:rsidRDefault="00ED3541"/>
  </w:footnote>
  <w:footnote w:type="continuationSeparator" w:id="0">
    <w:p w:rsidR="00ED3541" w:rsidRDefault="00ED3541" w:rsidP="0010329A">
      <w:pPr>
        <w:spacing w:after="0" w:line="240" w:lineRule="auto"/>
      </w:pPr>
      <w:r>
        <w:continuationSeparator/>
      </w:r>
    </w:p>
    <w:p w:rsidR="00ED3541" w:rsidRDefault="00ED3541"/>
    <w:p w:rsidR="00ED3541" w:rsidRDefault="00ED3541"/>
  </w:footnote>
  <w:footnote w:type="continuationNotice" w:id="1">
    <w:p w:rsidR="00ED3541" w:rsidRDefault="00ED35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5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26E1"/>
    <w:rsid w:val="00030409"/>
    <w:rsid w:val="00031E9A"/>
    <w:rsid w:val="00032AC5"/>
    <w:rsid w:val="00037F04"/>
    <w:rsid w:val="00044B84"/>
    <w:rsid w:val="000479D0"/>
    <w:rsid w:val="0005250B"/>
    <w:rsid w:val="000555B6"/>
    <w:rsid w:val="0006464F"/>
    <w:rsid w:val="00066B54"/>
    <w:rsid w:val="00066BED"/>
    <w:rsid w:val="00074A4F"/>
    <w:rsid w:val="00076837"/>
    <w:rsid w:val="00077462"/>
    <w:rsid w:val="00085443"/>
    <w:rsid w:val="00086E49"/>
    <w:rsid w:val="00093AA4"/>
    <w:rsid w:val="000B4C02"/>
    <w:rsid w:val="000B502F"/>
    <w:rsid w:val="000B5B4A"/>
    <w:rsid w:val="000C3E88"/>
    <w:rsid w:val="000C46B9"/>
    <w:rsid w:val="000C6F9A"/>
    <w:rsid w:val="000D2F44"/>
    <w:rsid w:val="000D6746"/>
    <w:rsid w:val="000E2CBC"/>
    <w:rsid w:val="000E3D2C"/>
    <w:rsid w:val="000E41AC"/>
    <w:rsid w:val="000E578A"/>
    <w:rsid w:val="000F2089"/>
    <w:rsid w:val="000F2250"/>
    <w:rsid w:val="0010329A"/>
    <w:rsid w:val="00110BBC"/>
    <w:rsid w:val="001164F9"/>
    <w:rsid w:val="00140049"/>
    <w:rsid w:val="00171601"/>
    <w:rsid w:val="001730EB"/>
    <w:rsid w:val="00173276"/>
    <w:rsid w:val="0019025B"/>
    <w:rsid w:val="00192AF7"/>
    <w:rsid w:val="00197366"/>
    <w:rsid w:val="00197CE4"/>
    <w:rsid w:val="001A136C"/>
    <w:rsid w:val="001A4BB0"/>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451"/>
    <w:rsid w:val="002F0B60"/>
    <w:rsid w:val="002F4898"/>
    <w:rsid w:val="002F560C"/>
    <w:rsid w:val="002F5847"/>
    <w:rsid w:val="002F7DF3"/>
    <w:rsid w:val="003021B7"/>
    <w:rsid w:val="00302334"/>
    <w:rsid w:val="0030425A"/>
    <w:rsid w:val="00304C44"/>
    <w:rsid w:val="00341F2D"/>
    <w:rsid w:val="003421F1"/>
    <w:rsid w:val="00354F64"/>
    <w:rsid w:val="00361563"/>
    <w:rsid w:val="003775E6"/>
    <w:rsid w:val="00380365"/>
    <w:rsid w:val="00381998"/>
    <w:rsid w:val="00395639"/>
    <w:rsid w:val="003B59FF"/>
    <w:rsid w:val="003B7E81"/>
    <w:rsid w:val="003D1181"/>
    <w:rsid w:val="003D183F"/>
    <w:rsid w:val="003D4A3C"/>
    <w:rsid w:val="003D4CCF"/>
    <w:rsid w:val="003E2110"/>
    <w:rsid w:val="003E5452"/>
    <w:rsid w:val="003E5F24"/>
    <w:rsid w:val="003E7165"/>
    <w:rsid w:val="00410511"/>
    <w:rsid w:val="00412F9C"/>
    <w:rsid w:val="00414470"/>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2BA8"/>
    <w:rsid w:val="005002ED"/>
    <w:rsid w:val="00500DBC"/>
    <w:rsid w:val="005102BE"/>
    <w:rsid w:val="00517044"/>
    <w:rsid w:val="00523F7F"/>
    <w:rsid w:val="00524D54"/>
    <w:rsid w:val="005436D5"/>
    <w:rsid w:val="0054531B"/>
    <w:rsid w:val="00546C24"/>
    <w:rsid w:val="005476FF"/>
    <w:rsid w:val="005516F6"/>
    <w:rsid w:val="00552EA3"/>
    <w:rsid w:val="00571BA3"/>
    <w:rsid w:val="00572CA7"/>
    <w:rsid w:val="005801DD"/>
    <w:rsid w:val="00583971"/>
    <w:rsid w:val="00592A40"/>
    <w:rsid w:val="0059522F"/>
    <w:rsid w:val="005A5377"/>
    <w:rsid w:val="005B7817"/>
    <w:rsid w:val="005C23D7"/>
    <w:rsid w:val="005C40EB"/>
    <w:rsid w:val="005D3013"/>
    <w:rsid w:val="005D73FC"/>
    <w:rsid w:val="005E2B9C"/>
    <w:rsid w:val="005E3332"/>
    <w:rsid w:val="005F560A"/>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A7057"/>
    <w:rsid w:val="006B7005"/>
    <w:rsid w:val="006C099D"/>
    <w:rsid w:val="006C7E01"/>
    <w:rsid w:val="006E0935"/>
    <w:rsid w:val="006E353F"/>
    <w:rsid w:val="006E35AB"/>
    <w:rsid w:val="006F1A24"/>
    <w:rsid w:val="006F3399"/>
    <w:rsid w:val="007038A9"/>
    <w:rsid w:val="00704345"/>
    <w:rsid w:val="00714722"/>
    <w:rsid w:val="00722155"/>
    <w:rsid w:val="00722A56"/>
    <w:rsid w:val="00731EA4"/>
    <w:rsid w:val="0073210F"/>
    <w:rsid w:val="00737C39"/>
    <w:rsid w:val="00737F19"/>
    <w:rsid w:val="007423A2"/>
    <w:rsid w:val="00744823"/>
    <w:rsid w:val="00772152"/>
    <w:rsid w:val="00782BF8"/>
    <w:rsid w:val="007849D9"/>
    <w:rsid w:val="007A6531"/>
    <w:rsid w:val="007B1FE9"/>
    <w:rsid w:val="007B2D29"/>
    <w:rsid w:val="007B379E"/>
    <w:rsid w:val="007B4DBF"/>
    <w:rsid w:val="007B612E"/>
    <w:rsid w:val="007B7E68"/>
    <w:rsid w:val="007C5458"/>
    <w:rsid w:val="007D3B8E"/>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1777"/>
    <w:rsid w:val="008A57E3"/>
    <w:rsid w:val="008B5BF4"/>
    <w:rsid w:val="008C0CEE"/>
    <w:rsid w:val="008C1B18"/>
    <w:rsid w:val="008C2F88"/>
    <w:rsid w:val="008C6C3F"/>
    <w:rsid w:val="008D46EC"/>
    <w:rsid w:val="008E0E25"/>
    <w:rsid w:val="008E57CE"/>
    <w:rsid w:val="008E61A1"/>
    <w:rsid w:val="008F48AC"/>
    <w:rsid w:val="0091356C"/>
    <w:rsid w:val="009172FA"/>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6E2"/>
    <w:rsid w:val="00A21A6F"/>
    <w:rsid w:val="00A254DE"/>
    <w:rsid w:val="00A26A62"/>
    <w:rsid w:val="00A35A9B"/>
    <w:rsid w:val="00A4070E"/>
    <w:rsid w:val="00A40CA0"/>
    <w:rsid w:val="00A504A7"/>
    <w:rsid w:val="00A53677"/>
    <w:rsid w:val="00A53BF2"/>
    <w:rsid w:val="00A73EFA"/>
    <w:rsid w:val="00A765E1"/>
    <w:rsid w:val="00A77A3B"/>
    <w:rsid w:val="00A9532A"/>
    <w:rsid w:val="00A97523"/>
    <w:rsid w:val="00AB466E"/>
    <w:rsid w:val="00AB5948"/>
    <w:rsid w:val="00AB73BF"/>
    <w:rsid w:val="00AD3E3D"/>
    <w:rsid w:val="00AE36EC"/>
    <w:rsid w:val="00AF1115"/>
    <w:rsid w:val="00AF1688"/>
    <w:rsid w:val="00AF2DDF"/>
    <w:rsid w:val="00AF46E6"/>
    <w:rsid w:val="00AF5139"/>
    <w:rsid w:val="00B05A74"/>
    <w:rsid w:val="00B108C9"/>
    <w:rsid w:val="00B2797B"/>
    <w:rsid w:val="00B32B4D"/>
    <w:rsid w:val="00B4137E"/>
    <w:rsid w:val="00B41700"/>
    <w:rsid w:val="00B53052"/>
    <w:rsid w:val="00B637AA"/>
    <w:rsid w:val="00B64D65"/>
    <w:rsid w:val="00B71816"/>
    <w:rsid w:val="00B7592C"/>
    <w:rsid w:val="00B8071E"/>
    <w:rsid w:val="00B809D3"/>
    <w:rsid w:val="00B84B66"/>
    <w:rsid w:val="00B85475"/>
    <w:rsid w:val="00B9090A"/>
    <w:rsid w:val="00B92196"/>
    <w:rsid w:val="00B9228D"/>
    <w:rsid w:val="00B944D9"/>
    <w:rsid w:val="00BA457D"/>
    <w:rsid w:val="00BB1918"/>
    <w:rsid w:val="00BC556C"/>
    <w:rsid w:val="00BD348C"/>
    <w:rsid w:val="00BD4684"/>
    <w:rsid w:val="00BD71B4"/>
    <w:rsid w:val="00BD7CF7"/>
    <w:rsid w:val="00BE08A7"/>
    <w:rsid w:val="00BE4391"/>
    <w:rsid w:val="00BE58C0"/>
    <w:rsid w:val="00BF3E48"/>
    <w:rsid w:val="00C16288"/>
    <w:rsid w:val="00C166EC"/>
    <w:rsid w:val="00C17D1D"/>
    <w:rsid w:val="00C369DA"/>
    <w:rsid w:val="00C45923"/>
    <w:rsid w:val="00C5312C"/>
    <w:rsid w:val="00C543E7"/>
    <w:rsid w:val="00C552FC"/>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6BA0"/>
    <w:rsid w:val="00D078DA"/>
    <w:rsid w:val="00D14995"/>
    <w:rsid w:val="00D2455C"/>
    <w:rsid w:val="00D25023"/>
    <w:rsid w:val="00D26E6F"/>
    <w:rsid w:val="00D27F8C"/>
    <w:rsid w:val="00D36691"/>
    <w:rsid w:val="00D430C5"/>
    <w:rsid w:val="00D528AC"/>
    <w:rsid w:val="00D56E3F"/>
    <w:rsid w:val="00D574E4"/>
    <w:rsid w:val="00D57969"/>
    <w:rsid w:val="00D61EFE"/>
    <w:rsid w:val="00D62E42"/>
    <w:rsid w:val="00D748B8"/>
    <w:rsid w:val="00D772FB"/>
    <w:rsid w:val="00D81150"/>
    <w:rsid w:val="00DA1AA0"/>
    <w:rsid w:val="00DB4FA1"/>
    <w:rsid w:val="00DC791B"/>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3541"/>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5C6C"/>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D7BCF"/>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528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F045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F045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F045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F045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F045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F045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F045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F045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F045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F045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F0451"/>
    <w:rPr>
      <w:noProof/>
    </w:rPr>
  </w:style>
  <w:style w:type="character" w:customStyle="1" w:styleId="sclocalcheck">
    <w:name w:val="sc_local_check"/>
    <w:uiPriority w:val="1"/>
    <w:qFormat/>
    <w:rsid w:val="002F0451"/>
    <w:rPr>
      <w:noProof/>
    </w:rPr>
  </w:style>
  <w:style w:type="character" w:customStyle="1" w:styleId="sctempcheck">
    <w:name w:val="sc_temp_check"/>
    <w:uiPriority w:val="1"/>
    <w:qFormat/>
    <w:rsid w:val="002F0451"/>
    <w:rPr>
      <w:noProof/>
    </w:rPr>
  </w:style>
  <w:style w:type="character" w:customStyle="1" w:styleId="Heading1Char">
    <w:name w:val="Heading 1 Char"/>
    <w:basedOn w:val="DefaultParagraphFont"/>
    <w:link w:val="Heading1"/>
    <w:uiPriority w:val="9"/>
    <w:rsid w:val="00D528A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14.docx" TargetMode="External" Id="rId13" /><Relationship Type="http://schemas.openxmlformats.org/officeDocument/2006/relationships/hyperlink" Target="file:///h:\hj\20230330.docx" TargetMode="External" Id="rId18" /><Relationship Type="http://schemas.openxmlformats.org/officeDocument/2006/relationships/hyperlink" Target="file:///h:\sj\20230503.docx" TargetMode="External" Id="rId26" /><Relationship Type="http://schemas.openxmlformats.org/officeDocument/2006/relationships/hyperlink" Target="https://www.scstatehouse.gov//sess125_2023-2024/prever/3952_20230505.htm" TargetMode="External" Id="rId39" /><Relationship Type="http://schemas.openxmlformats.org/officeDocument/2006/relationships/customXml" Target="../customXml/item3.xml" Id="rId3" /><Relationship Type="http://schemas.openxmlformats.org/officeDocument/2006/relationships/hyperlink" Target="file:///h:\sj\20230425.docx" TargetMode="External" Id="rId21" /><Relationship Type="http://schemas.openxmlformats.org/officeDocument/2006/relationships/hyperlink" Target="https://www.scstatehouse.gov//sess125_2023-2024/prever/3952_20230329.htm" TargetMode="External" Id="rId34" /><Relationship Type="http://schemas.openxmlformats.org/officeDocument/2006/relationships/fontTable" Target="fontTable.xml" Id="rId42" /><Relationship Type="http://schemas.openxmlformats.org/officeDocument/2006/relationships/styles" Target="styles.xml" Id="rId7" /><Relationship Type="http://schemas.openxmlformats.org/officeDocument/2006/relationships/hyperlink" Target="file:///h:\hj\20230214.docx" TargetMode="External" Id="rId12" /><Relationship Type="http://schemas.openxmlformats.org/officeDocument/2006/relationships/hyperlink" Target="file:///h:\hj\20230329.docx" TargetMode="External" Id="rId17" /><Relationship Type="http://schemas.openxmlformats.org/officeDocument/2006/relationships/hyperlink" Target="file:///h:\sj\20230503.docx" TargetMode="External" Id="rId25" /><Relationship Type="http://schemas.openxmlformats.org/officeDocument/2006/relationships/hyperlink" Target="https://www.scstatehouse.gov//sess125_2023-2024/prever/3952_20230328.htm" TargetMode="External" Id="rId33" /><Relationship Type="http://schemas.openxmlformats.org/officeDocument/2006/relationships/hyperlink" Target="https://www.scstatehouse.gov//sess125_2023-2024/prever/3952_20230503.htm" TargetMode="External" Id="rId38" /><Relationship Type="http://schemas.openxmlformats.org/officeDocument/2006/relationships/customXml" Target="../customXml/item2.xml" Id="rId2" /><Relationship Type="http://schemas.openxmlformats.org/officeDocument/2006/relationships/hyperlink" Target="file:///h:\hj\20230329.docx" TargetMode="External" Id="rId16" /><Relationship Type="http://schemas.openxmlformats.org/officeDocument/2006/relationships/hyperlink" Target="file:///h:\sj\20230330.docx" TargetMode="External" Id="rId20" /><Relationship Type="http://schemas.openxmlformats.org/officeDocument/2006/relationships/hyperlink" Target="file:///h:\hj\20230510.docx"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3.docx" TargetMode="External" Id="rId24" /><Relationship Type="http://schemas.openxmlformats.org/officeDocument/2006/relationships/hyperlink" Target="https://www.scstatehouse.gov//sess125_2023-2024/prever/3952_20230214.htm" TargetMode="External" Id="rId32" /><Relationship Type="http://schemas.openxmlformats.org/officeDocument/2006/relationships/hyperlink" Target="https://www.scstatehouse.gov//sess125_2023-2024/prever/3952_20230425.htm" TargetMode="External" Id="rId37" /><Relationship Type="http://schemas.openxmlformats.org/officeDocument/2006/relationships/footer" Target="footer1.xml" Id="rId40" /><Relationship Type="http://schemas.openxmlformats.org/officeDocument/2006/relationships/customXml" Target="../customXml/item5.xml" Id="rId5" /><Relationship Type="http://schemas.openxmlformats.org/officeDocument/2006/relationships/hyperlink" Target="file:///h:\hj\20230329.docx" TargetMode="External" Id="rId15" /><Relationship Type="http://schemas.openxmlformats.org/officeDocument/2006/relationships/hyperlink" Target="file:///h:\sj\20230502.docx" TargetMode="External" Id="rId23" /><Relationship Type="http://schemas.openxmlformats.org/officeDocument/2006/relationships/hyperlink" Target="file:///h:\hj\20230510.docx" TargetMode="External" Id="rId28" /><Relationship Type="http://schemas.openxmlformats.org/officeDocument/2006/relationships/hyperlink" Target="https://www.scstatehouse.gov//sess125_2023-2024/prever/3952_20230331.htm" TargetMode="External" Id="rId36" /><Relationship Type="http://schemas.openxmlformats.org/officeDocument/2006/relationships/footnotes" Target="footnotes.xml" Id="rId10" /><Relationship Type="http://schemas.openxmlformats.org/officeDocument/2006/relationships/hyperlink" Target="file:///h:\sj\20230330.docx" TargetMode="External" Id="rId19" /><Relationship Type="http://schemas.openxmlformats.org/officeDocument/2006/relationships/hyperlink" Target="https://www.scstatehouse.gov/billsearch.php?billnumbers=3952&amp;session=125&amp;summary=B"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28.docx" TargetMode="External" Id="rId14" /><Relationship Type="http://schemas.openxmlformats.org/officeDocument/2006/relationships/hyperlink" Target="file:///h:\sj\20230502.docx" TargetMode="External" Id="rId22" /><Relationship Type="http://schemas.openxmlformats.org/officeDocument/2006/relationships/hyperlink" Target="file:///h:\sj\20230504.docx" TargetMode="External" Id="rId27" /><Relationship Type="http://schemas.openxmlformats.org/officeDocument/2006/relationships/hyperlink" Target="file:///h:\sj\20230511.docx" TargetMode="External" Id="rId30" /><Relationship Type="http://schemas.openxmlformats.org/officeDocument/2006/relationships/hyperlink" Target="https://www.scstatehouse.gov//sess125_2023-2024/prever/3952_20230329a.htm" TargetMode="External" Id="rId35" /><Relationship Type="http://schemas.openxmlformats.org/officeDocument/2006/relationships/theme" Target="theme/theme1.xml" Id="rId43" /><Relationship Type="http://schemas.openxmlformats.org/officeDocument/2006/relationships/hyperlink" Target="https://www.scstatehouse.gov/billsearch.php?billnumbers=3952&amp;session=125&amp;summary=B" TargetMode="External" Id="Rc5a52a0957c643a9" /><Relationship Type="http://schemas.openxmlformats.org/officeDocument/2006/relationships/hyperlink" Target="https://www.scstatehouse.gov/sess125_2023-2024/prever/3952_20230214.docx" TargetMode="External" Id="R09d1d941584a4baf" /><Relationship Type="http://schemas.openxmlformats.org/officeDocument/2006/relationships/hyperlink" Target="https://www.scstatehouse.gov/sess125_2023-2024/prever/3952_20230328.docx" TargetMode="External" Id="Rcc622abbffce47c4" /><Relationship Type="http://schemas.openxmlformats.org/officeDocument/2006/relationships/hyperlink" Target="https://www.scstatehouse.gov/sess125_2023-2024/prever/3952_20230329.docx" TargetMode="External" Id="Ra8aa8dd6d72147f6" /><Relationship Type="http://schemas.openxmlformats.org/officeDocument/2006/relationships/hyperlink" Target="https://www.scstatehouse.gov/sess125_2023-2024/prever/3952_20230329a.docx" TargetMode="External" Id="Rcc21fb211ab447ed" /><Relationship Type="http://schemas.openxmlformats.org/officeDocument/2006/relationships/hyperlink" Target="https://www.scstatehouse.gov/sess125_2023-2024/prever/3952_20230331.docx" TargetMode="External" Id="Rd87d95370e25488b" /><Relationship Type="http://schemas.openxmlformats.org/officeDocument/2006/relationships/hyperlink" Target="https://www.scstatehouse.gov/sess125_2023-2024/prever/3952_20230425.docx" TargetMode="External" Id="Rf669903acddf4903" /><Relationship Type="http://schemas.openxmlformats.org/officeDocument/2006/relationships/hyperlink" Target="https://www.scstatehouse.gov/sess125_2023-2024/prever/3952_20230503.docx" TargetMode="External" Id="R37c3edecde6a44ac" /><Relationship Type="http://schemas.openxmlformats.org/officeDocument/2006/relationships/hyperlink" Target="https://www.scstatehouse.gov/sess125_2023-2024/prever/3952_20230505.docx" TargetMode="External" Id="Ree36ad869ec9454b" /><Relationship Type="http://schemas.openxmlformats.org/officeDocument/2006/relationships/hyperlink" Target="h:\hj\20230214.docx" TargetMode="External" Id="Rfcdc65807b844eb3" /><Relationship Type="http://schemas.openxmlformats.org/officeDocument/2006/relationships/hyperlink" Target="h:\hj\20230214.docx" TargetMode="External" Id="Rfed8bb98ed4c4240" /><Relationship Type="http://schemas.openxmlformats.org/officeDocument/2006/relationships/hyperlink" Target="h:\hj\20230328.docx" TargetMode="External" Id="R44a67f49352447ab" /><Relationship Type="http://schemas.openxmlformats.org/officeDocument/2006/relationships/hyperlink" Target="h:\hj\20230329.docx" TargetMode="External" Id="Raf75d164907a4a49" /><Relationship Type="http://schemas.openxmlformats.org/officeDocument/2006/relationships/hyperlink" Target="h:\hj\20230329.docx" TargetMode="External" Id="R2e36303e41884868" /><Relationship Type="http://schemas.openxmlformats.org/officeDocument/2006/relationships/hyperlink" Target="h:\hj\20230329.docx" TargetMode="External" Id="R92230c29c4b34e65" /><Relationship Type="http://schemas.openxmlformats.org/officeDocument/2006/relationships/hyperlink" Target="h:\hj\20230330.docx" TargetMode="External" Id="R98e560f7acca46f0" /><Relationship Type="http://schemas.openxmlformats.org/officeDocument/2006/relationships/hyperlink" Target="h:\sj\20230330.docx" TargetMode="External" Id="R3eb6918bce21451f" /><Relationship Type="http://schemas.openxmlformats.org/officeDocument/2006/relationships/hyperlink" Target="h:\sj\20230330.docx" TargetMode="External" Id="R4715f3f614c340db" /><Relationship Type="http://schemas.openxmlformats.org/officeDocument/2006/relationships/hyperlink" Target="h:\sj\20230425.docx" TargetMode="External" Id="R052a8a26220948f9" /><Relationship Type="http://schemas.openxmlformats.org/officeDocument/2006/relationships/hyperlink" Target="h:\sj\20230502.docx" TargetMode="External" Id="R56173c3df6c64ed4" /><Relationship Type="http://schemas.openxmlformats.org/officeDocument/2006/relationships/hyperlink" Target="h:\sj\20230502.docx" TargetMode="External" Id="R8ab86d6ce4a44b21" /><Relationship Type="http://schemas.openxmlformats.org/officeDocument/2006/relationships/hyperlink" Target="h:\sj\20230503.docx" TargetMode="External" Id="R4f561270740c4434" /><Relationship Type="http://schemas.openxmlformats.org/officeDocument/2006/relationships/hyperlink" Target="h:\sj\20230503.docx" TargetMode="External" Id="R263a0ab3db83430f" /><Relationship Type="http://schemas.openxmlformats.org/officeDocument/2006/relationships/hyperlink" Target="h:\sj\20230503.docx" TargetMode="External" Id="R0ed6a3a2464441a7" /><Relationship Type="http://schemas.openxmlformats.org/officeDocument/2006/relationships/hyperlink" Target="h:\sj\20230504.docx" TargetMode="External" Id="Re4d58abc1a444918" /><Relationship Type="http://schemas.openxmlformats.org/officeDocument/2006/relationships/hyperlink" Target="h:\hj\20230510.docx" TargetMode="External" Id="Rcc58ebd5189d4af6" /><Relationship Type="http://schemas.openxmlformats.org/officeDocument/2006/relationships/hyperlink" Target="h:\hj\20230510.docx" TargetMode="External" Id="R7b81af9f34734077" /><Relationship Type="http://schemas.openxmlformats.org/officeDocument/2006/relationships/hyperlink" Target="h:\sj\20230511.docx" TargetMode="External" Id="R1115f8248f1f46b5" /><Relationship Type="http://schemas.openxmlformats.org/officeDocument/2006/relationships/hyperlink" Target="https://www.scstatehouse.gov/billsearch.php?billnumbers=3952&amp;session=125&amp;summary=B" TargetMode="External" Id="Rc7beaf7a6ac149d2" /><Relationship Type="http://schemas.openxmlformats.org/officeDocument/2006/relationships/hyperlink" Target="https://www.scstatehouse.gov/sess125_2023-2024/prever/3952_20230214.docx" TargetMode="External" Id="R40d618418c8d4629" /><Relationship Type="http://schemas.openxmlformats.org/officeDocument/2006/relationships/hyperlink" Target="https://www.scstatehouse.gov/sess125_2023-2024/prever/3952_20230328.docx" TargetMode="External" Id="Rd2feef51fa8941ee" /><Relationship Type="http://schemas.openxmlformats.org/officeDocument/2006/relationships/hyperlink" Target="https://www.scstatehouse.gov/sess125_2023-2024/prever/3952_20230329.docx" TargetMode="External" Id="R2b262acd9557406a" /><Relationship Type="http://schemas.openxmlformats.org/officeDocument/2006/relationships/hyperlink" Target="https://www.scstatehouse.gov/sess125_2023-2024/prever/3952_20230329a.docx" TargetMode="External" Id="R5d70bda8d35c4281" /><Relationship Type="http://schemas.openxmlformats.org/officeDocument/2006/relationships/hyperlink" Target="https://www.scstatehouse.gov/sess125_2023-2024/prever/3952_20230331.docx" TargetMode="External" Id="Re254cd5f69fe47c3" /><Relationship Type="http://schemas.openxmlformats.org/officeDocument/2006/relationships/hyperlink" Target="https://www.scstatehouse.gov/sess125_2023-2024/prever/3952_20230425.docx" TargetMode="External" Id="R9d5d958c43644b7c" /><Relationship Type="http://schemas.openxmlformats.org/officeDocument/2006/relationships/hyperlink" Target="https://www.scstatehouse.gov/sess125_2023-2024/prever/3952_20230503.docx" TargetMode="External" Id="Rde501135cb4a421e" /><Relationship Type="http://schemas.openxmlformats.org/officeDocument/2006/relationships/hyperlink" Target="https://www.scstatehouse.gov/sess125_2023-2024/prever/3952_20230505.docx" TargetMode="External" Id="R40c99676a0284851" /><Relationship Type="http://schemas.openxmlformats.org/officeDocument/2006/relationships/hyperlink" Target="h:\hj\20230214.docx" TargetMode="External" Id="R6abcee4cfec84e83" /><Relationship Type="http://schemas.openxmlformats.org/officeDocument/2006/relationships/hyperlink" Target="h:\hj\20230214.docx" TargetMode="External" Id="R6d4192e940cc4dde" /><Relationship Type="http://schemas.openxmlformats.org/officeDocument/2006/relationships/hyperlink" Target="h:\hj\20230328.docx" TargetMode="External" Id="R082d6e57b00d4fa2" /><Relationship Type="http://schemas.openxmlformats.org/officeDocument/2006/relationships/hyperlink" Target="h:\hj\20230329.docx" TargetMode="External" Id="R3305d54d9072443d" /><Relationship Type="http://schemas.openxmlformats.org/officeDocument/2006/relationships/hyperlink" Target="h:\hj\20230329.docx" TargetMode="External" Id="R7fe14de3ec7a4989" /><Relationship Type="http://schemas.openxmlformats.org/officeDocument/2006/relationships/hyperlink" Target="h:\hj\20230329.docx" TargetMode="External" Id="R8572ae9016f540fd" /><Relationship Type="http://schemas.openxmlformats.org/officeDocument/2006/relationships/hyperlink" Target="h:\hj\20230330.docx" TargetMode="External" Id="Ra216002a4e1147da" /><Relationship Type="http://schemas.openxmlformats.org/officeDocument/2006/relationships/hyperlink" Target="h:\sj\20230330.docx" TargetMode="External" Id="R0033f5b52dc14d6f" /><Relationship Type="http://schemas.openxmlformats.org/officeDocument/2006/relationships/hyperlink" Target="h:\sj\20230330.docx" TargetMode="External" Id="R9a43319b83f44871" /><Relationship Type="http://schemas.openxmlformats.org/officeDocument/2006/relationships/hyperlink" Target="h:\sj\20230425.docx" TargetMode="External" Id="Rd81bc6bf456d4fb4" /><Relationship Type="http://schemas.openxmlformats.org/officeDocument/2006/relationships/hyperlink" Target="h:\sj\20230502.docx" TargetMode="External" Id="Rbdab76cf14244d19" /><Relationship Type="http://schemas.openxmlformats.org/officeDocument/2006/relationships/hyperlink" Target="h:\sj\20230502.docx" TargetMode="External" Id="R42c01b78689e4fec" /><Relationship Type="http://schemas.openxmlformats.org/officeDocument/2006/relationships/hyperlink" Target="h:\sj\20230503.docx" TargetMode="External" Id="R4224ffc893b74693" /><Relationship Type="http://schemas.openxmlformats.org/officeDocument/2006/relationships/hyperlink" Target="h:\sj\20230503.docx" TargetMode="External" Id="Ra601cecc0dfe4762" /><Relationship Type="http://schemas.openxmlformats.org/officeDocument/2006/relationships/hyperlink" Target="h:\sj\20230503.docx" TargetMode="External" Id="Rf988f3a22c084848" /><Relationship Type="http://schemas.openxmlformats.org/officeDocument/2006/relationships/hyperlink" Target="h:\sj\20230504.docx" TargetMode="External" Id="Ra64aafa838d44a03" /><Relationship Type="http://schemas.openxmlformats.org/officeDocument/2006/relationships/hyperlink" Target="h:\hj\20230510.docx" TargetMode="External" Id="R8bb18b4fe5af4bbd" /><Relationship Type="http://schemas.openxmlformats.org/officeDocument/2006/relationships/hyperlink" Target="h:\hj\20230510.docx" TargetMode="External" Id="R69de5131dc49412a" /><Relationship Type="http://schemas.openxmlformats.org/officeDocument/2006/relationships/hyperlink" Target="h:\sj\20230511.docx" TargetMode="External" Id="R352ffe7c426a4bd3" /><Relationship Type="http://schemas.openxmlformats.org/officeDocument/2006/relationships/hyperlink" Target="https://www.scstatehouse.gov/billsearch.php?billnumbers=3952&amp;session=125&amp;summary=B" TargetMode="External" Id="R081d08dabb5e4fbe" /><Relationship Type="http://schemas.openxmlformats.org/officeDocument/2006/relationships/hyperlink" Target="https://www.scstatehouse.gov/sess125_2023-2024/prever/3952_20230214.docx" TargetMode="External" Id="Re54df782fa734dac" /><Relationship Type="http://schemas.openxmlformats.org/officeDocument/2006/relationships/hyperlink" Target="https://www.scstatehouse.gov/sess125_2023-2024/prever/3952_20230328.docx" TargetMode="External" Id="R64ab336ed5124da2" /><Relationship Type="http://schemas.openxmlformats.org/officeDocument/2006/relationships/hyperlink" Target="https://www.scstatehouse.gov/sess125_2023-2024/prever/3952_20230329.docx" TargetMode="External" Id="R99597a704b2e4672" /><Relationship Type="http://schemas.openxmlformats.org/officeDocument/2006/relationships/hyperlink" Target="https://www.scstatehouse.gov/sess125_2023-2024/prever/3952_20230329a.docx" TargetMode="External" Id="R496b37acfa484299" /><Relationship Type="http://schemas.openxmlformats.org/officeDocument/2006/relationships/hyperlink" Target="https://www.scstatehouse.gov/sess125_2023-2024/prever/3952_20230331.docx" TargetMode="External" Id="Rdfa8d3a52c224013" /><Relationship Type="http://schemas.openxmlformats.org/officeDocument/2006/relationships/hyperlink" Target="https://www.scstatehouse.gov/sess125_2023-2024/prever/3952_20230425.docx" TargetMode="External" Id="R0bf49bfe547f4187" /><Relationship Type="http://schemas.openxmlformats.org/officeDocument/2006/relationships/hyperlink" Target="https://www.scstatehouse.gov/sess125_2023-2024/prever/3952_20230503.docx" TargetMode="External" Id="R286d57c6626b4a6e" /><Relationship Type="http://schemas.openxmlformats.org/officeDocument/2006/relationships/hyperlink" Target="https://www.scstatehouse.gov/sess125_2023-2024/prever/3952_20230505.docx" TargetMode="External" Id="R4aac21291af24b0e" /><Relationship Type="http://schemas.openxmlformats.org/officeDocument/2006/relationships/hyperlink" Target="h:\hj\20230214.docx" TargetMode="External" Id="R396f9cb001ff4e61" /><Relationship Type="http://schemas.openxmlformats.org/officeDocument/2006/relationships/hyperlink" Target="h:\hj\20230214.docx" TargetMode="External" Id="R0a6d635ab8ef4490" /><Relationship Type="http://schemas.openxmlformats.org/officeDocument/2006/relationships/hyperlink" Target="h:\hj\20230328.docx" TargetMode="External" Id="R10be668be72c4b47" /><Relationship Type="http://schemas.openxmlformats.org/officeDocument/2006/relationships/hyperlink" Target="h:\hj\20230329.docx" TargetMode="External" Id="Rff88fdec346145d3" /><Relationship Type="http://schemas.openxmlformats.org/officeDocument/2006/relationships/hyperlink" Target="h:\hj\20230329.docx" TargetMode="External" Id="R4d4e120b93c94100" /><Relationship Type="http://schemas.openxmlformats.org/officeDocument/2006/relationships/hyperlink" Target="h:\hj\20230329.docx" TargetMode="External" Id="R5bcd359421824085" /><Relationship Type="http://schemas.openxmlformats.org/officeDocument/2006/relationships/hyperlink" Target="h:\hj\20230330.docx" TargetMode="External" Id="R166021503f8741ae" /><Relationship Type="http://schemas.openxmlformats.org/officeDocument/2006/relationships/hyperlink" Target="h:\sj\20230330.docx" TargetMode="External" Id="Rd3edcd39d29d43b5" /><Relationship Type="http://schemas.openxmlformats.org/officeDocument/2006/relationships/hyperlink" Target="h:\sj\20230330.docx" TargetMode="External" Id="Re2b076f94eb64a08" /><Relationship Type="http://schemas.openxmlformats.org/officeDocument/2006/relationships/hyperlink" Target="h:\sj\20230425.docx" TargetMode="External" Id="R268ea7452d9c432d" /><Relationship Type="http://schemas.openxmlformats.org/officeDocument/2006/relationships/hyperlink" Target="h:\sj\20230502.docx" TargetMode="External" Id="R109114474ffd41da" /><Relationship Type="http://schemas.openxmlformats.org/officeDocument/2006/relationships/hyperlink" Target="h:\sj\20230502.docx" TargetMode="External" Id="R33777583acb0455a" /><Relationship Type="http://schemas.openxmlformats.org/officeDocument/2006/relationships/hyperlink" Target="h:\sj\20230503.docx" TargetMode="External" Id="Rf4bc5dda623c4dec" /><Relationship Type="http://schemas.openxmlformats.org/officeDocument/2006/relationships/hyperlink" Target="h:\sj\20230503.docx" TargetMode="External" Id="R913fd3ab53fe450b" /><Relationship Type="http://schemas.openxmlformats.org/officeDocument/2006/relationships/hyperlink" Target="h:\sj\20230503.docx" TargetMode="External" Id="R8143584228754eb0" /><Relationship Type="http://schemas.openxmlformats.org/officeDocument/2006/relationships/hyperlink" Target="h:\sj\20230504.docx" TargetMode="External" Id="Ra3b42c83e02d4e4a" /><Relationship Type="http://schemas.openxmlformats.org/officeDocument/2006/relationships/hyperlink" Target="h:\hj\20230510.docx" TargetMode="External" Id="Rd795371df9ed4bff" /><Relationship Type="http://schemas.openxmlformats.org/officeDocument/2006/relationships/hyperlink" Target="h:\hj\20230510.docx" TargetMode="External" Id="R0be138588eaf4a59" /><Relationship Type="http://schemas.openxmlformats.org/officeDocument/2006/relationships/hyperlink" Target="https://www.scstatehouse.gov/billsearch.php?billnumbers=3952&amp;session=125&amp;summary=B" TargetMode="External" Id="Re8406d11edda46a7" /><Relationship Type="http://schemas.openxmlformats.org/officeDocument/2006/relationships/hyperlink" Target="https://www.scstatehouse.gov/sess125_2023-2024/prever/3952_20230214.docx" TargetMode="External" Id="R2c4a3951340f401d" /><Relationship Type="http://schemas.openxmlformats.org/officeDocument/2006/relationships/hyperlink" Target="https://www.scstatehouse.gov/sess125_2023-2024/prever/3952_20230328.docx" TargetMode="External" Id="R32a47c00edfd47c7" /><Relationship Type="http://schemas.openxmlformats.org/officeDocument/2006/relationships/hyperlink" Target="https://www.scstatehouse.gov/sess125_2023-2024/prever/3952_20230329.docx" TargetMode="External" Id="R5ae0a4697773486b" /><Relationship Type="http://schemas.openxmlformats.org/officeDocument/2006/relationships/hyperlink" Target="https://www.scstatehouse.gov/sess125_2023-2024/prever/3952_20230329a.docx" TargetMode="External" Id="R8762b9e304f74cf9" /><Relationship Type="http://schemas.openxmlformats.org/officeDocument/2006/relationships/hyperlink" Target="https://www.scstatehouse.gov/sess125_2023-2024/prever/3952_20230331.docx" TargetMode="External" Id="R11e914dd6cc5486b" /><Relationship Type="http://schemas.openxmlformats.org/officeDocument/2006/relationships/hyperlink" Target="https://www.scstatehouse.gov/sess125_2023-2024/prever/3952_20230425.docx" TargetMode="External" Id="Rbfd44dec614e4837" /><Relationship Type="http://schemas.openxmlformats.org/officeDocument/2006/relationships/hyperlink" Target="https://www.scstatehouse.gov/sess125_2023-2024/prever/3952_20230503.docx" TargetMode="External" Id="R9c3e007c1ac74cb7" /><Relationship Type="http://schemas.openxmlformats.org/officeDocument/2006/relationships/hyperlink" Target="https://www.scstatehouse.gov/sess125_2023-2024/prever/3952_20230505.docx" TargetMode="External" Id="R8de80ece12914ebc" /><Relationship Type="http://schemas.openxmlformats.org/officeDocument/2006/relationships/hyperlink" Target="h:\hj\20230214.docx" TargetMode="External" Id="Rb6c4578a17cc4516" /><Relationship Type="http://schemas.openxmlformats.org/officeDocument/2006/relationships/hyperlink" Target="h:\hj\20230214.docx" TargetMode="External" Id="R84ca84ec8a514638" /><Relationship Type="http://schemas.openxmlformats.org/officeDocument/2006/relationships/hyperlink" Target="h:\hj\20230328.docx" TargetMode="External" Id="R878c15ecfecb4749" /><Relationship Type="http://schemas.openxmlformats.org/officeDocument/2006/relationships/hyperlink" Target="h:\hj\20230329.docx" TargetMode="External" Id="Reec98a1a9b0842cb" /><Relationship Type="http://schemas.openxmlformats.org/officeDocument/2006/relationships/hyperlink" Target="h:\hj\20230329.docx" TargetMode="External" Id="Rbe6f272cb7b84cd4" /><Relationship Type="http://schemas.openxmlformats.org/officeDocument/2006/relationships/hyperlink" Target="h:\hj\20230329.docx" TargetMode="External" Id="Rd2d2b3ced63b4807" /><Relationship Type="http://schemas.openxmlformats.org/officeDocument/2006/relationships/hyperlink" Target="h:\hj\20230330.docx" TargetMode="External" Id="R184bcccf304448f3" /><Relationship Type="http://schemas.openxmlformats.org/officeDocument/2006/relationships/hyperlink" Target="h:\sj\20230330.docx" TargetMode="External" Id="R1e599a27fcdf4424" /><Relationship Type="http://schemas.openxmlformats.org/officeDocument/2006/relationships/hyperlink" Target="h:\sj\20230330.docx" TargetMode="External" Id="R93fe91d0184c4453" /><Relationship Type="http://schemas.openxmlformats.org/officeDocument/2006/relationships/hyperlink" Target="h:\sj\20230425.docx" TargetMode="External" Id="R0cd374157b514a94" /><Relationship Type="http://schemas.openxmlformats.org/officeDocument/2006/relationships/hyperlink" Target="h:\sj\20230502.docx" TargetMode="External" Id="R037b91120a834cb9" /><Relationship Type="http://schemas.openxmlformats.org/officeDocument/2006/relationships/hyperlink" Target="h:\sj\20230502.docx" TargetMode="External" Id="R0d1587c73c514b44" /><Relationship Type="http://schemas.openxmlformats.org/officeDocument/2006/relationships/hyperlink" Target="h:\sj\20230503.docx" TargetMode="External" Id="R870f3ecca1e34f63" /><Relationship Type="http://schemas.openxmlformats.org/officeDocument/2006/relationships/hyperlink" Target="h:\sj\20230503.docx" TargetMode="External" Id="R080ff018561840fc" /><Relationship Type="http://schemas.openxmlformats.org/officeDocument/2006/relationships/hyperlink" Target="h:\sj\20230503.docx" TargetMode="External" Id="R3c0b420c5da64858" /><Relationship Type="http://schemas.openxmlformats.org/officeDocument/2006/relationships/hyperlink" Target="h:\sj\20230504.docx" TargetMode="External" Id="R8285cf3b1e4b42ed" /><Relationship Type="http://schemas.openxmlformats.org/officeDocument/2006/relationships/hyperlink" Target="h:\hj\20230510.docx" TargetMode="External" Id="R74374a95e54748dc" /><Relationship Type="http://schemas.openxmlformats.org/officeDocument/2006/relationships/hyperlink" Target="h:\hj\20230510.docx" TargetMode="External" Id="Rf308adc934054810" /><Relationship Type="http://schemas.openxmlformats.org/officeDocument/2006/relationships/hyperlink" Target="https://www.scstatehouse.gov/billsearch.php?billnumbers=3952&amp;session=125&amp;summary=B" TargetMode="External" Id="R99fb4597201449ec" /><Relationship Type="http://schemas.openxmlformats.org/officeDocument/2006/relationships/hyperlink" Target="https://www.scstatehouse.gov/sess125_2023-2024/prever/3952_20230214.docx" TargetMode="External" Id="R1116126fefa6470c" /><Relationship Type="http://schemas.openxmlformats.org/officeDocument/2006/relationships/hyperlink" Target="https://www.scstatehouse.gov/sess125_2023-2024/prever/3952_20230328.docx" TargetMode="External" Id="R143904afe0444528" /><Relationship Type="http://schemas.openxmlformats.org/officeDocument/2006/relationships/hyperlink" Target="https://www.scstatehouse.gov/sess125_2023-2024/prever/3952_20230329.docx" TargetMode="External" Id="Rc66d6c01bcf94cca" /><Relationship Type="http://schemas.openxmlformats.org/officeDocument/2006/relationships/hyperlink" Target="https://www.scstatehouse.gov/sess125_2023-2024/prever/3952_20230329a.docx" TargetMode="External" Id="Rb4f7caf172f045f4" /><Relationship Type="http://schemas.openxmlformats.org/officeDocument/2006/relationships/hyperlink" Target="https://www.scstatehouse.gov/sess125_2023-2024/prever/3952_20230331.docx" TargetMode="External" Id="R910576afa61146de" /><Relationship Type="http://schemas.openxmlformats.org/officeDocument/2006/relationships/hyperlink" Target="https://www.scstatehouse.gov/sess125_2023-2024/prever/3952_20230425.docx" TargetMode="External" Id="R0b43f1a5ef0247a4" /><Relationship Type="http://schemas.openxmlformats.org/officeDocument/2006/relationships/hyperlink" Target="https://www.scstatehouse.gov/sess125_2023-2024/prever/3952_20230503.docx" TargetMode="External" Id="R34a5f41e8a904693" /><Relationship Type="http://schemas.openxmlformats.org/officeDocument/2006/relationships/hyperlink" Target="https://www.scstatehouse.gov/sess125_2023-2024/prever/3952_20230505.docx" TargetMode="External" Id="R53445f50ed814083" /><Relationship Type="http://schemas.openxmlformats.org/officeDocument/2006/relationships/hyperlink" Target="h:\hj\20230214.docx" TargetMode="External" Id="Raea4daf52dd047ca" /><Relationship Type="http://schemas.openxmlformats.org/officeDocument/2006/relationships/hyperlink" Target="h:\hj\20230214.docx" TargetMode="External" Id="Ra4b5733a6b24400b" /><Relationship Type="http://schemas.openxmlformats.org/officeDocument/2006/relationships/hyperlink" Target="h:\hj\20230328.docx" TargetMode="External" Id="R8803ac9bc8a24805" /><Relationship Type="http://schemas.openxmlformats.org/officeDocument/2006/relationships/hyperlink" Target="h:\hj\20230329.docx" TargetMode="External" Id="Rf9a9af5ddace4ae7" /><Relationship Type="http://schemas.openxmlformats.org/officeDocument/2006/relationships/hyperlink" Target="h:\hj\20230329.docx" TargetMode="External" Id="Re10ef2b72cc04616" /><Relationship Type="http://schemas.openxmlformats.org/officeDocument/2006/relationships/hyperlink" Target="h:\hj\20230329.docx" TargetMode="External" Id="R4187f7c393dc4050" /><Relationship Type="http://schemas.openxmlformats.org/officeDocument/2006/relationships/hyperlink" Target="h:\hj\20230330.docx" TargetMode="External" Id="R4c4164e4086b4e49" /><Relationship Type="http://schemas.openxmlformats.org/officeDocument/2006/relationships/hyperlink" Target="h:\sj\20230330.docx" TargetMode="External" Id="R9f6a9ecc92d44f1c" /><Relationship Type="http://schemas.openxmlformats.org/officeDocument/2006/relationships/hyperlink" Target="h:\sj\20230330.docx" TargetMode="External" Id="R59018b9f1191461e" /><Relationship Type="http://schemas.openxmlformats.org/officeDocument/2006/relationships/hyperlink" Target="h:\sj\20230425.docx" TargetMode="External" Id="R7db46d24bc8c4994" /><Relationship Type="http://schemas.openxmlformats.org/officeDocument/2006/relationships/hyperlink" Target="h:\sj\20230502.docx" TargetMode="External" Id="R9f60d660c63b4d63" /><Relationship Type="http://schemas.openxmlformats.org/officeDocument/2006/relationships/hyperlink" Target="h:\sj\20230502.docx" TargetMode="External" Id="R0b8472626af94be8" /><Relationship Type="http://schemas.openxmlformats.org/officeDocument/2006/relationships/hyperlink" Target="h:\sj\20230503.docx" TargetMode="External" Id="Rb7504318083f4678" /><Relationship Type="http://schemas.openxmlformats.org/officeDocument/2006/relationships/hyperlink" Target="h:\sj\20230503.docx" TargetMode="External" Id="Rd09caa1500e54c5b" /><Relationship Type="http://schemas.openxmlformats.org/officeDocument/2006/relationships/hyperlink" Target="h:\sj\20230503.docx" TargetMode="External" Id="R197354783592497f" /><Relationship Type="http://schemas.openxmlformats.org/officeDocument/2006/relationships/hyperlink" Target="h:\sj\20230504.docx" TargetMode="External" Id="Rb127f096ef274bc6" /><Relationship Type="http://schemas.openxmlformats.org/officeDocument/2006/relationships/hyperlink" Target="h:\hj\20230510.docx" TargetMode="External" Id="R08eb0815391249d9" /><Relationship Type="http://schemas.openxmlformats.org/officeDocument/2006/relationships/hyperlink" Target="h:\hj\20230510.docx" TargetMode="External" Id="R1ce1bcb2ed6d42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8417b8ac-8b0c-4088-9df6-e9c01468b9aa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7323cdc0-0b03-4bde-82a9-e9097088d4d9</T_BILL_REQUEST_REQUEST>
  <T_BILL_R_ORIGINALBILL>413e291d-70f6-4ea8-b679-664b39d086a0</T_BILL_R_ORIGINALBILL>
  <T_BILL_R_ORIGINALDRAFT>2239e3c3-1854-43e3-91cd-ff835e0dcd7e</T_BILL_R_ORIGINALDRAFT>
  <T_BILL_SPONSOR_SPONSOR>7dd4f309-dfcd-4edf-9cba-f0144eec17d6</T_BILL_SPONSOR_SPONSOR>
  <T_BILL_T_BILLNUMBER>3952</T_BILL_T_BILLNUMBER>
  <T_BILL_T_BILLTITLE>TO AMEND THE SOUTH CAROLINA CODE OF LAWS BY AMENDING SECTION 37‑2‑307, RELATING TO MOTOR VEHICLE SALES CONTRACT CLOSING FEES, SO AS TO REQUIRE THE CLOSING FEE TO BE PROMINENTLY DISPLAYED WITH THE ADVERTISED PRICE, to require the fee be reasonable, and to specify the manner in which the department of consumer affairs is to provide enforcement measures.</T_BILL_T_BILLTITLE>
  <T_BILL_T_CHAMBER>house</T_BILL_T_CHAMBER>
  <T_BILL_T_LEGTYPE>bill_statewide</T_BILL_T_LEGTYPE>
  <T_BILL_T_SECTIONS>[{"SectionUUID":"1f62c8cf-1610-4fc8-b410-8ebeb11756bc","SectionName":"code_section","SectionNumber":1,"SectionType":"code_section","CodeSections":[{"CodeSectionBookmarkName":"cs_T37C2N307_71f0a3a0c","IsConstitutionSection":false,"Identity":"37-2-307","IsNew":false,"SubSections":[{"Level":1,"Identity":"T37C2N307SA","SubSectionBookmarkName":"ss_T37C2N307SA_lv1_6279fe356","IsNewSubSection":false,"SubSectionReplacement":""},{"Level":2,"Identity":"T37C2N307S1","SubSectionBookmarkName":"ss_T37C2N307S1_lv2_a9b6363b1","IsNewSubSection":false,"SubSectionReplacement":""},{"Level":2,"Identity":"T37C2N307S2","SubSectionBookmarkName":"ss_T37C2N307S2_lv2_a4df6f3a9","IsNewSubSection":false,"SubSectionReplacement":""},{"Level":1,"Identity":"T37C2N307SB","SubSectionBookmarkName":"ss_T37C2N307SB_lv1_e7bd3d56d","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1,"Identity":"T37C2N307SC","SubSectionBookmarkName":"ss_T37C2N307SC_lv1_9ec240ba1","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3,"Identity":"T37C2N307Sb","SubSectionBookmarkName":"ss_T37C2N307Sb_lv5_2c3890f52","IsNewSubSection":false,"SubSectionReplacement":""},{"Level":5,"Identity":"T37C2N307Sc","SubSectionBookmarkName":"ss_T37C2N307Sc_lv5_04de5d9d1","IsNewSubSection":false,"SubSectionReplacement":""},{"Level":1,"Identity":"T37C2N307SD","SubSectionBookmarkName":"ss_T37C2N307SD_lv1_2427b142b","IsNewSubSection":false,"SubSectionReplacement":""},{"Level":2,"Identity":"T37C2N307S1","SubSectionBookmarkName":"ss_T37C2N307S1_lv2_b6fee9b1d","IsNewSubSection":false,"SubSectionReplacement":""},{"Level":2,"Identity":"T37C2N307S2","SubSectionBookmarkName":"ss_T37C2N307S2_lv2_9ebee5eca","IsNewSubSection":false,"SubSectionReplacement":""},{"Level":2,"Identity":"T37C2N307S3","SubSectionBookmarkName":"ss_T37C2N307S3_lv2_bb7a8f02b","IsNewSubSection":false,"SubSectionReplacement":""},{"Level":1,"Identity":"T37C2N307SE","SubSectionBookmarkName":"ss_T37C2N307SE_lv1_205876e80","IsNewSubSection":false,"SubSectionReplacement":""},{"Level":2,"Identity":"T37C2N307S1","SubSectionBookmarkName":"ss_T37C2N307S1_lv2_df84a737d","IsNewSubSection":false,"SubSectionReplacement":""},{"Level":2,"Identity":"T37C2N307S2","SubSectionBookmarkName":"ss_T37C2N307S2_lv2_6e8b0d659","IsNewSubSection":false,"SubSectionReplacement":""},{"Level":3,"Identity":"T37C2N307Sa","SubSectionBookmarkName":"ss_T37C2N307Sa_lv3_0b5a44c54","IsNewSubSection":false,"SubSectionReplacement":""},{"Level":3,"Identity":"T37C2N307Sb","SubSectionBookmarkName":"ss_T37C2N307Sb_lv3_4188b82a9","IsNewSubSection":false,"SubSectionReplacement":""},{"Level":4,"Identity":"T37C2N307S3","SubSectionBookmarkName":"ss_T37C2N307S3_lv4_4bee19102","IsNewSubSection":false,"SubSectionReplacement":""},{"Level":5,"Identity":"T37C2N307Sa","SubSectionBookmarkName":"ss_T37C2N307Sa_lv5_b0b008ce0","IsNewSubSection":false,"SubSectionReplacement":""},{"Level":5,"Identity":"T37C2N307Sb","SubSectionBookmarkName":"ss_T37C2N307Sb_lv5_329aade78","IsNewSubSection":false,"SubSectionReplacement":""},{"Level":5,"Identity":"T37C2N307Sc","SubSectionBookmarkName":"ss_T37C2N307Sc_lv5_caf3312de","IsNewSubSection":false,"SubSectionReplacement":""},{"Level":6,"Identity":"T37C2N307Si","SubSectionBookmarkName":"ss_T37C2N307Si_lv6_72ee32f92","IsNewSubSection":false,"SubSectionReplacement":""},{"Level":6,"Identity":"T37C2N307Sii","SubSectionBookmarkName":"ss_T37C2N307Sii_lv6_a6dda820d","IsNewSubSection":false,"SubSectionReplacement":""},{"Level":4,"Identity":"T37C2N307S4","SubSectionBookmarkName":"ss_T37C2N307S4_lv4_217f58472","IsNewSubSection":false,"SubSectionReplacement":""},{"Level":4,"Identity":"T37C2N307S5","SubSectionBookmarkName":"ss_T37C2N307S5_lv4_f9d3261d1","IsNewSubSection":false,"SubSectionReplacement":""},{"Level":5,"Identity":"T37C2N307Sa","SubSectionBookmarkName":"ss_T37C2N307Sa_lv5_9e3fa41c9","IsNewSubSection":false,"SubSectionReplacement":""},{"Level":5,"Identity":"T37C2N307Sb","SubSectionBookmarkName":"ss_T37C2N307Sb_lv5_07c7b6d5f","IsNewSubSection":false,"SubSectionReplacement":""},{"Level":5,"Identity":"T37C2N307Sc","SubSectionBookmarkName":"ss_T37C2N307Sc_lv5_95cf69709","IsNewSubSection":false,"SubSectionReplacement":""},{"Level":5,"Identity":"T37C2N307Sd","SubSectionBookmarkName":"ss_T37C2N307Sd_lv5_0f8db7b41","IsNewSubSection":false,"SubSectionReplacement":""},{"Level":1,"Identity":"T37C2N307SF","SubSectionBookmarkName":"ss_T37C2N307SF_lv1_b1594c99f","IsNewSubSection":false,"SubSectionReplacement":""},{"Level":2,"Identity":"T37C2N307S1","SubSectionBookmarkName":"ss_T37C2N307S1_lv2_cac6a712a","IsNewSubSection":false,"SubSectionReplacement":""},{"Level":2,"Identity":"T37C2N307S2","SubSectionBookmarkName":"ss_T37C2N307S2_lv2_1321cb4f8","IsNewSubSection":false,"SubSectionReplacement":""}],"TitleRelatedTo":"","TitleSoAsTo":"","Deleted":false}],"TitleText":"","DisableControls":false,"Deleted":false,"RepealItems":[],"SectionBookmarkName":"bs_num_1_9c5ed0ed6"},{"SectionUUID":"8f03ca95-8faa-4d43-a9c2-8afc498075bd","SectionName":"standard_eff_date_section","SectionNumber":2,"SectionType":"drafting_clause","CodeSections":[],"TitleText":"","DisableControls":false,"Deleted":false,"RepealItems":[],"SectionBookmarkName":"bs_num_2_3c02186a9"}]</T_BILL_T_SECTIONS>
  <T_BILL_T_SUBJECT>Motor vehicle closing fees</T_BILL_T_SUBJECT>
  <T_BILL_UR_DRAFTER>davidgood@scstatehouse.gov</T_BILL_UR_DRAFTER>
  <T_BILL_UR_DRAFTINGASSISTANT>nikidowney@scstatehouse.gov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3952: Consumer affairs - South Carolina Legislature Online</dc:title>
  <dc:subject/>
  <dc:creator>Sean Ryan</dc:creator>
  <cp:keywords/>
  <dc:description/>
  <cp:lastModifiedBy>Danny Crook</cp:lastModifiedBy>
  <cp:revision>2</cp:revision>
  <dcterms:created xsi:type="dcterms:W3CDTF">2023-06-14T20:11:00Z</dcterms:created>
  <dcterms:modified xsi:type="dcterms:W3CDTF">2023-06-14T20:11:00Z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